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CE9" w:rsidRPr="00E45CE9" w:rsidRDefault="00B57D87" w:rsidP="00E45CE9">
      <w:pPr>
        <w:widowControl/>
        <w:shd w:val="clear" w:color="auto" w:fill="FFFFFF"/>
        <w:spacing w:after="150" w:line="450" w:lineRule="atLeast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bookmarkStart w:id="0" w:name="_GoBack"/>
      <w:bookmarkEnd w:id="0"/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 xml:space="preserve"> </w:t>
      </w:r>
      <w:r w:rsidR="00E45CE9"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“</w:t>
      </w:r>
      <w:r w:rsidR="00E45CE9"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中国研究生创新实践系列大赛</w:t>
      </w:r>
      <w:r w:rsidR="00E45CE9"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”</w:t>
      </w:r>
      <w:r w:rsidR="00E45CE9"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基本情况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及</w:t>
      </w:r>
      <w:proofErr w:type="gramStart"/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各主题</w:t>
      </w:r>
      <w:proofErr w:type="gramEnd"/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赛事联系方式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2013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年，以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“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服务需求、提高质量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”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为主线的研究生教育综合改革全面启动，提高研究生的创新实践能力是改革的首要任务。为主动服务研究生教育中心工作，推进研究生教育内涵式发展，教育部学位与研究生教育发展中心与中国科协青少年科技中心，联合举办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“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中国研究生创新实践系列大赛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”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（以下简称系列大赛）。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系列大赛以提升研究生创新实践能力为核心，以提高研究生培养质量为目标，坚持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“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以研究生为主体，以国家战略需求为导向，以行业企业参与为支撑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”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的运行模式，打造政产学研用合作创新平台，利用社会资源协同推动研究生教育的改革与发展，促进我国研究生教育发展水平与服务支撑能力的全面提升。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截至目前，紧密结合国家发展战略和行业企业需求设置了与人工智能、智慧城市建设、航空航天、集成电路、能源体系、基础研究等相关领域的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11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项主题赛事，旨在助力国家重点急需领域高层次创新人才培养。同时，学位中心分别与全国专业学位研究生教育指导委员会、中国航天基金会、中国电子学会、中国石油学会、中国智慧城市产业创新联盟、新一代人工智能产业技术创新战略联盟等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20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余家行业机构协同举办主题赛事，北京、广州、武汉、成都等地方政府部门向赛事提供政府公共管理大数据平台，华为、中石油、中海油等知名企业参与命题、评审并提供经费赞助，形成了政产学研用多方协同的办赛特色。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系列大赛举办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6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年来，得到了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500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多家研究生培养单位以及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40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余万在校研究生的积极响应和广泛参与，已成为在校研究生培养创新精神和创新意识，提高实践能力的平台，成为研究生培养单位提高研究生培养质量、营造研究生创新氛围、推动研究生创新创业教育改革的有力抓手，形成了院系、学校、省级学位管理部门等层层组织参赛，地方政府、企业和行业协会等支持赛事的活跃局面。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2018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年，系列大赛迈上新的台阶。系列大赛实现了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“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六个统一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”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：即统一启动，统一主办单位，统一形象标识，统一大赛官网，统一工作平台，统一征集承办单位，赛事整体形象进一步突出，品牌效应进一步显现。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2018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年赛事数量、参赛和评审规模、参赛覆盖面均创新高。主题赛事的数量增加到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10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项，吸引来自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537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家研究生培养单位的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8.18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万在学研究生参赛，参赛研究生同比增长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23%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，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9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成以上的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“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双一流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”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建设高校参赛。来自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250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个研究生培养单位和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71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个企业的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lastRenderedPageBreak/>
        <w:t>近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800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名专家参与评审，评审作品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2.4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万余件。经过几年积累，大赛境外知名度持续增强，全年吸引来自美国、英国、德国等境外数十支队伍参赛以及来自香港地区的观摩队伍，为历年之最。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2019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年主题赛事联系方式如下：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1.</w:t>
      </w: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中国研究生智慧城市技术与创意设计大赛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组委会秘书处：北京航空航天大学研究生院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系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人：</w:t>
      </w:r>
      <w:proofErr w:type="gramStart"/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陈前放</w:t>
      </w:r>
      <w:proofErr w:type="gramEnd"/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联系电话：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010-82317785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邮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 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箱：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chenqianfang@buaa.edu.cn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2019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年承办单位：同济大学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系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人：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王玮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联系电话：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021-65983244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邮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 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箱：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pheobew@tongji.edu.cn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2.</w:t>
      </w: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中国研究生未来飞行器创新大赛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组委会秘书处：西北工业大学研究生院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系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人：</w:t>
      </w:r>
      <w:proofErr w:type="gramStart"/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徐含乐</w:t>
      </w:r>
      <w:proofErr w:type="gramEnd"/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联系方式：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029-88430605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邮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 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箱：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xuhanle@nwpu.edu.cn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2019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年承办单位：厦门大学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系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人：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proofErr w:type="gramStart"/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殷春平</w:t>
      </w:r>
      <w:proofErr w:type="gramEnd"/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联系电话：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0592-2182031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邮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 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箱：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yin_chunping@xmu.edu.cn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3.</w:t>
      </w: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中国研究生数学建模竞赛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组委会秘书处：东南大学研究生院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(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党委研究生工作部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)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lastRenderedPageBreak/>
        <w:t>联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系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人：奚社新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联系电话：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025-83795939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邮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 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箱：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shexinxi@seu.edu.cn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2019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年承办单位：福州大学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系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人：刘勇进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 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梁飞豹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联系电话：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0591-22865089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邮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 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箱：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gmcm2019fzu@163.com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4.</w:t>
      </w: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中国研究生电子设计竞赛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组委会秘书处：中国电子学会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系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人：何文丹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刘霆轩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联系电话：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010-68600723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邮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 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箱：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fldChar w:fldCharType="begin"/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instrText xml:space="preserve"> HYPERLINK "mailto:cieeda@163.com" </w:instrTex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fldChar w:fldCharType="separate"/>
      </w:r>
      <w:r w:rsidRPr="00E45CE9">
        <w:rPr>
          <w:rFonts w:ascii="Helvetica" w:eastAsia="宋体" w:hAnsi="Helvetica" w:cs="Helvetica"/>
          <w:color w:val="1890FF"/>
          <w:kern w:val="0"/>
          <w:sz w:val="24"/>
          <w:szCs w:val="24"/>
        </w:rPr>
        <w:t>cieeda@163.com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fldChar w:fldCharType="end"/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2019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年承办单位：南京市江北新区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5.</w:t>
      </w: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中国研究生创</w:t>
      </w: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“</w:t>
      </w: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芯</w:t>
      </w: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”</w:t>
      </w: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大赛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组委会秘书处：清华海峡研究院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系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人：林剑春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 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何易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联系电话：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0592-5776165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邮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 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箱：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cpicic@163.com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2019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年承办单位：杭州</w:t>
      </w:r>
      <w:proofErr w:type="gramStart"/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国家芯火双创</w:t>
      </w:r>
      <w:proofErr w:type="gramEnd"/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基地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系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人：陈丽霞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联系电话：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0571-86726360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邮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 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箱：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fldChar w:fldCharType="begin"/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instrText xml:space="preserve"> HYPERLINK "mailto:incub@hicc.org.cn" </w:instrTex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fldChar w:fldCharType="separate"/>
      </w:r>
      <w:r w:rsidRPr="00E45CE9">
        <w:rPr>
          <w:rFonts w:ascii="Helvetica" w:eastAsia="宋体" w:hAnsi="Helvetica" w:cs="Helvetica"/>
          <w:color w:val="1890FF"/>
          <w:kern w:val="0"/>
          <w:sz w:val="24"/>
          <w:szCs w:val="24"/>
        </w:rPr>
        <w:t>incub@hicc.org.cn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fldChar w:fldCharType="end"/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6.</w:t>
      </w: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中国研究生人工智能创新大赛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lastRenderedPageBreak/>
        <w:t>组委会秘书处及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2019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年承办单位：浙江大学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系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人：卢俏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联系电话：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0571-88981402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邮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 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箱：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cpipcai@163.com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7.</w:t>
      </w: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中国研究生机器人创新设计大赛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组委会秘书处及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2019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年承办单位：哈尔滨工业大学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系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人：李超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联系电话：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0451-86416419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邮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 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箱：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fldChar w:fldCharType="begin"/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instrText xml:space="preserve"> HYPERLINK "mailto:cpridc@163.com" </w:instrTex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fldChar w:fldCharType="separate"/>
      </w:r>
      <w:r w:rsidRPr="00E45CE9">
        <w:rPr>
          <w:rFonts w:ascii="Helvetica" w:eastAsia="宋体" w:hAnsi="Helvetica" w:cs="Helvetica"/>
          <w:color w:val="1890FF"/>
          <w:kern w:val="0"/>
          <w:sz w:val="24"/>
          <w:szCs w:val="24"/>
        </w:rPr>
        <w:t>cpridc@163.com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fldChar w:fldCharType="end"/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8.</w:t>
      </w: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中国研究生能源工程设计大赛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组委会秘书处及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2019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年承办单位：中国石油大学（北京）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系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人：</w:t>
      </w:r>
      <w:proofErr w:type="gramStart"/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陆杭波</w:t>
      </w:r>
      <w:proofErr w:type="gramEnd"/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  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联系电话：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010-89739893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邮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 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箱：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fldChar w:fldCharType="begin"/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instrText xml:space="preserve"> HYPERLINK "mailto:npedc_2011@vip.163.com" </w:instrTex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fldChar w:fldCharType="separate"/>
      </w:r>
      <w:r w:rsidRPr="00E45CE9">
        <w:rPr>
          <w:rFonts w:ascii="Helvetica" w:eastAsia="宋体" w:hAnsi="Helvetica" w:cs="Helvetica"/>
          <w:color w:val="1890FF"/>
          <w:kern w:val="0"/>
          <w:sz w:val="24"/>
          <w:szCs w:val="24"/>
        </w:rPr>
        <w:t>nygc2019@ 163.com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fldChar w:fldCharType="end"/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9.</w:t>
      </w: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中国研究生能源装备创新设计大赛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组委会秘书处及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2019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年承办单位：中国石油大学（华东）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系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人：于华帅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联系电话：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0532-86981978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邮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 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箱：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yuhs@upc.edu.cn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10.</w:t>
      </w: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中国研究生公共管理案例大赛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组委会秘书处：全国公共管理专业学位研究生教育指导委员会秘书处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系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人：于建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联系电话：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010-62519150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lastRenderedPageBreak/>
        <w:t>邮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 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箱：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fldChar w:fldCharType="begin"/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instrText xml:space="preserve"> HYPERLINK "mailto:mpa@mpa.org.cn" </w:instrTex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fldChar w:fldCharType="separate"/>
      </w:r>
      <w:r w:rsidRPr="00E45CE9">
        <w:rPr>
          <w:rFonts w:ascii="Helvetica" w:eastAsia="宋体" w:hAnsi="Helvetica" w:cs="Helvetica"/>
          <w:color w:val="1890FF"/>
          <w:kern w:val="0"/>
          <w:sz w:val="24"/>
          <w:szCs w:val="24"/>
        </w:rPr>
        <w:t>mpa@mpa.org.cn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fldChar w:fldCharType="end"/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2019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年承办单位：中山大学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系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人：王晓茵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联系电话：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020-39344585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邮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 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箱：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mpa@mail.sysu.edu.cn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11.</w:t>
      </w:r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中国</w:t>
      </w:r>
      <w:proofErr w:type="spellStart"/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MPAcc</w:t>
      </w:r>
      <w:proofErr w:type="spellEnd"/>
      <w:r w:rsidRPr="00E45CE9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学生案例大赛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组委会秘书处：全国会计专业学位研究生教育指导委员会秘书处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系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人：王琪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联系电话：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010-82509201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邮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 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箱：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mpacc@ruc.edu.cn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2019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年承办单位：中南</w:t>
      </w:r>
      <w:proofErr w:type="gramStart"/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财经政法</w:t>
      </w:r>
      <w:proofErr w:type="gramEnd"/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大学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系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人：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向传殿</w:t>
      </w:r>
    </w:p>
    <w:p w:rsidR="00E45CE9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联系电话：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027-88387513</w:t>
      </w:r>
    </w:p>
    <w:p w:rsidR="000863BD" w:rsidRPr="00E45CE9" w:rsidRDefault="00E45CE9" w:rsidP="00E45CE9"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邮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  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箱：</w:t>
      </w:r>
      <w:r w:rsidRPr="00E45CE9">
        <w:rPr>
          <w:rFonts w:ascii="Helvetica" w:eastAsia="宋体" w:hAnsi="Helvetica" w:cs="Helvetica"/>
          <w:color w:val="333333"/>
          <w:kern w:val="0"/>
          <w:sz w:val="24"/>
          <w:szCs w:val="24"/>
        </w:rPr>
        <w:t>mpacc@vip.163.com</w:t>
      </w:r>
    </w:p>
    <w:sectPr w:rsidR="000863BD" w:rsidRPr="00E4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E9"/>
    <w:rsid w:val="000863BD"/>
    <w:rsid w:val="00421922"/>
    <w:rsid w:val="00B57D87"/>
    <w:rsid w:val="00E4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6FE23-380F-46F5-AD73-A68B0EDD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5CE9"/>
  </w:style>
  <w:style w:type="paragraph" w:styleId="a3">
    <w:name w:val="Normal (Web)"/>
    <w:basedOn w:val="a"/>
    <w:uiPriority w:val="99"/>
    <w:semiHidden/>
    <w:unhideWhenUsed/>
    <w:rsid w:val="00E45C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nt1">
    <w:name w:val="indent1"/>
    <w:basedOn w:val="a"/>
    <w:rsid w:val="00E45C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5CE9"/>
    <w:rPr>
      <w:b/>
      <w:bCs/>
    </w:rPr>
  </w:style>
  <w:style w:type="character" w:styleId="a5">
    <w:name w:val="Hyperlink"/>
    <w:basedOn w:val="a0"/>
    <w:uiPriority w:val="99"/>
    <w:semiHidden/>
    <w:unhideWhenUsed/>
    <w:rsid w:val="00E45C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CE9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45C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2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9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</w:div>
        <w:div w:id="174396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zhihao S</cp:lastModifiedBy>
  <cp:revision>2</cp:revision>
  <dcterms:created xsi:type="dcterms:W3CDTF">2019-04-14T10:18:00Z</dcterms:created>
  <dcterms:modified xsi:type="dcterms:W3CDTF">2019-04-14T10:18:00Z</dcterms:modified>
</cp:coreProperties>
</file>