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outlineLvl w:val="1"/>
        <w:rPr>
          <w:rFonts w:ascii="方正小标宋_GBK" w:eastAsia="方正小标宋_GBK"/>
        </w:rPr>
      </w:pPr>
      <w:bookmarkStart w:id="0" w:name="_Toc51175939"/>
      <w:r>
        <w:rPr>
          <w:rFonts w:hint="eastAsia" w:ascii="方正小标宋_GBK" w:eastAsia="方正小标宋_GBK"/>
        </w:rPr>
        <w:t>社会实践奖学金</w:t>
      </w:r>
      <w:bookmarkEnd w:id="0"/>
    </w:p>
    <w:p>
      <w:pPr>
        <w:pStyle w:val="6"/>
        <w:outlineLvl w:val="2"/>
        <w:rPr>
          <w:rFonts w:ascii="仿宋_GB2312" w:eastAsia="仿宋_GB2312"/>
        </w:rPr>
      </w:pPr>
      <w:bookmarkStart w:id="1" w:name="_Toc51175940"/>
      <w:r>
        <w:rPr>
          <w:rFonts w:hint="eastAsia" w:ascii="仿宋_GB2312" w:eastAsia="仿宋_GB2312"/>
        </w:rPr>
        <w:t>一、社会实践奖学金注意事项</w:t>
      </w:r>
      <w:bookmarkEnd w:id="1"/>
    </w:p>
    <w:p>
      <w:pPr>
        <w:spacing w:line="560" w:lineRule="exact"/>
        <w:ind w:firstLine="562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奖励金额：</w:t>
      </w:r>
      <w:r>
        <w:rPr>
          <w:rFonts w:hint="eastAsia" w:eastAsia="仿宋_GB2312"/>
          <w:sz w:val="28"/>
          <w:szCs w:val="28"/>
        </w:rPr>
        <w:t>1000</w:t>
      </w:r>
      <w:r>
        <w:rPr>
          <w:rFonts w:hint="eastAsia" w:ascii="仿宋_GB2312" w:eastAsia="仿宋_GB2312" w:hAnsiTheme="minorEastAsia"/>
          <w:sz w:val="28"/>
          <w:szCs w:val="28"/>
        </w:rPr>
        <w:t>元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获奖比例：</w:t>
      </w:r>
      <w:r>
        <w:rPr>
          <w:rFonts w:hint="eastAsia" w:ascii="仿宋_GB2312" w:eastAsia="仿宋_GB2312" w:hAnsiTheme="minorEastAsia"/>
          <w:sz w:val="28"/>
          <w:szCs w:val="28"/>
        </w:rPr>
        <w:t>符合条件者均可参评。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评选范围：</w:t>
      </w:r>
      <w:r>
        <w:rPr>
          <w:rFonts w:hint="eastAsia" w:ascii="仿宋_GB2312" w:eastAsia="仿宋_GB2312" w:hAnsiTheme="minorEastAsia"/>
          <w:sz w:val="28"/>
          <w:szCs w:val="28"/>
        </w:rPr>
        <w:t>二年级及以上全日制本科生。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评选条件：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hint="eastAsia" w:ascii="仿宋_GB2312" w:eastAsia="仿宋_GB2312" w:hAnsiTheme="minorEastAsia"/>
          <w:bCs/>
          <w:sz w:val="28"/>
          <w:szCs w:val="28"/>
        </w:rPr>
        <w:t>（</w:t>
      </w:r>
      <w:r>
        <w:rPr>
          <w:rFonts w:hint="eastAsia" w:eastAsia="仿宋_GB2312"/>
          <w:bCs/>
          <w:sz w:val="28"/>
          <w:szCs w:val="28"/>
        </w:rPr>
        <w:t>1</w:t>
      </w:r>
      <w:r>
        <w:rPr>
          <w:rFonts w:hint="eastAsia" w:ascii="仿宋_GB2312" w:eastAsia="仿宋_GB2312" w:hAnsiTheme="minorEastAsia"/>
          <w:bCs/>
          <w:sz w:val="28"/>
          <w:szCs w:val="28"/>
        </w:rPr>
        <w:t>）积极参加社会实践并发挥重要作用，个人或担任负责人的实践团队获得</w:t>
      </w:r>
      <w:r>
        <w:rPr>
          <w:rFonts w:hint="eastAsia" w:ascii="仿宋_GB2312" w:eastAsia="仿宋_GB2312" w:hAnsiTheme="minorEastAsia"/>
          <w:bCs/>
          <w:color w:val="FF0000"/>
          <w:sz w:val="28"/>
          <w:szCs w:val="28"/>
        </w:rPr>
        <w:t>校级以上（不含校级）</w:t>
      </w:r>
      <w:r>
        <w:rPr>
          <w:rFonts w:hint="eastAsia" w:ascii="仿宋_GB2312" w:eastAsia="仿宋_GB2312" w:hAnsiTheme="minorEastAsia"/>
          <w:bCs/>
          <w:sz w:val="28"/>
          <w:szCs w:val="28"/>
        </w:rPr>
        <w:t>社会实践奖励的。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hint="eastAsia" w:ascii="仿宋_GB2312" w:eastAsia="仿宋_GB2312" w:hAnsiTheme="minorEastAsia"/>
          <w:bCs/>
          <w:sz w:val="28"/>
          <w:szCs w:val="28"/>
        </w:rPr>
        <w:t>（</w:t>
      </w:r>
      <w:r>
        <w:rPr>
          <w:rFonts w:hint="eastAsia" w:eastAsia="仿宋_GB2312"/>
          <w:bCs/>
          <w:sz w:val="28"/>
          <w:szCs w:val="28"/>
        </w:rPr>
        <w:t>2</w:t>
      </w:r>
      <w:r>
        <w:rPr>
          <w:rFonts w:hint="eastAsia" w:ascii="仿宋_GB2312" w:eastAsia="仿宋_GB2312" w:hAnsiTheme="minorEastAsia"/>
          <w:bCs/>
          <w:sz w:val="28"/>
          <w:szCs w:val="28"/>
        </w:rPr>
        <w:t>）在社会实践中成果突出，所撰写的调查报告获得</w:t>
      </w:r>
      <w:r>
        <w:rPr>
          <w:rFonts w:hint="eastAsia" w:ascii="仿宋_GB2312" w:eastAsia="仿宋_GB2312" w:hAnsiTheme="minorEastAsia"/>
          <w:bCs/>
          <w:color w:val="FF0000"/>
          <w:sz w:val="28"/>
          <w:szCs w:val="28"/>
        </w:rPr>
        <w:t>校级以上（不含校级）</w:t>
      </w:r>
      <w:r>
        <w:rPr>
          <w:rFonts w:hint="eastAsia" w:ascii="仿宋_GB2312" w:eastAsia="仿宋_GB2312" w:hAnsiTheme="minorEastAsia"/>
          <w:bCs/>
          <w:sz w:val="28"/>
          <w:szCs w:val="28"/>
        </w:rPr>
        <w:t>奖励，或公开发表，或被政府部门、企事业单位采纳的。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hint="eastAsia" w:ascii="仿宋_GB2312" w:eastAsia="仿宋_GB2312" w:hAnsiTheme="minorEastAsia"/>
          <w:bCs/>
          <w:sz w:val="28"/>
          <w:szCs w:val="28"/>
        </w:rPr>
        <w:t>（</w:t>
      </w:r>
      <w:r>
        <w:rPr>
          <w:rFonts w:hint="eastAsia" w:eastAsia="仿宋_GB2312"/>
          <w:bCs/>
          <w:sz w:val="28"/>
          <w:szCs w:val="28"/>
        </w:rPr>
        <w:t>3</w:t>
      </w:r>
      <w:r>
        <w:rPr>
          <w:rFonts w:hint="eastAsia" w:ascii="仿宋_GB2312" w:eastAsia="仿宋_GB2312" w:hAnsiTheme="minorEastAsia"/>
          <w:bCs/>
          <w:sz w:val="28"/>
          <w:szCs w:val="28"/>
        </w:rPr>
        <w:t>）</w:t>
      </w:r>
      <w:r>
        <w:rPr>
          <w:rFonts w:hint="eastAsia" w:ascii="仿宋_GB2312" w:eastAsia="仿宋_GB2312" w:hAnsiTheme="minorEastAsia"/>
          <w:sz w:val="28"/>
          <w:szCs w:val="28"/>
        </w:rPr>
        <w:t>具有正确劳动价值观和良</w:t>
      </w:r>
      <w:bookmarkStart w:id="3" w:name="_GoBack"/>
      <w:bookmarkEnd w:id="3"/>
      <w:r>
        <w:rPr>
          <w:rFonts w:hint="eastAsia" w:ascii="仿宋_GB2312" w:eastAsia="仿宋_GB2312" w:hAnsiTheme="minorEastAsia"/>
          <w:sz w:val="28"/>
          <w:szCs w:val="28"/>
        </w:rPr>
        <w:t>好劳动品质，积极参加各类劳动技能和劳动成果展示、劳动竞赛等活动，表现突出并获得</w:t>
      </w:r>
      <w:r>
        <w:rPr>
          <w:rFonts w:hint="eastAsia" w:ascii="仿宋_GB2312" w:eastAsia="仿宋_GB2312" w:hAnsiTheme="minorEastAsia"/>
          <w:color w:val="FF0000"/>
          <w:sz w:val="28"/>
          <w:szCs w:val="28"/>
        </w:rPr>
        <w:t>校级以上（不含校级）</w:t>
      </w:r>
      <w:r>
        <w:rPr>
          <w:rFonts w:hint="eastAsia" w:ascii="仿宋_GB2312" w:eastAsia="仿宋_GB2312" w:hAnsi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奖励</w:t>
      </w:r>
      <w:r>
        <w:rPr>
          <w:rFonts w:hint="eastAsia" w:ascii="仿宋_GB2312" w:eastAsia="仿宋_GB2312" w:hAnsiTheme="minorEastAsia"/>
          <w:sz w:val="28"/>
          <w:szCs w:val="28"/>
        </w:rPr>
        <w:t>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  <w:highlight w:val="yellow"/>
        </w:rPr>
      </w:pPr>
      <w:r>
        <w:rPr>
          <w:rFonts w:hint="eastAsia" w:ascii="仿宋_GB2312" w:eastAsia="仿宋_GB2312" w:hAnsiTheme="minorEastAsia"/>
          <w:bCs/>
          <w:sz w:val="28"/>
          <w:szCs w:val="28"/>
        </w:rPr>
        <w:t>以上条件满足其一，且所获奖励均在上一学年度（原则上为上年</w:t>
      </w:r>
      <w:r>
        <w:rPr>
          <w:rFonts w:hint="eastAsia" w:eastAsia="仿宋_GB2312"/>
          <w:bCs/>
          <w:sz w:val="28"/>
          <w:szCs w:val="28"/>
        </w:rPr>
        <w:t>9</w:t>
      </w:r>
      <w:r>
        <w:rPr>
          <w:rFonts w:hint="eastAsia" w:ascii="仿宋_GB2312" w:eastAsia="仿宋_GB2312" w:hAnsiTheme="minorEastAsia"/>
          <w:bCs/>
          <w:sz w:val="28"/>
          <w:szCs w:val="28"/>
        </w:rPr>
        <w:t>月</w:t>
      </w:r>
      <w:r>
        <w:rPr>
          <w:rFonts w:hint="eastAsia" w:eastAsia="仿宋_GB2312"/>
          <w:bCs/>
          <w:sz w:val="28"/>
          <w:szCs w:val="28"/>
        </w:rPr>
        <w:t>1</w:t>
      </w:r>
      <w:r>
        <w:rPr>
          <w:rFonts w:hint="eastAsia" w:ascii="仿宋_GB2312" w:eastAsia="仿宋_GB2312" w:hAnsiTheme="minorEastAsia"/>
          <w:bCs/>
          <w:sz w:val="28"/>
          <w:szCs w:val="28"/>
        </w:rPr>
        <w:t>日至当年</w:t>
      </w:r>
      <w:r>
        <w:rPr>
          <w:rFonts w:hint="eastAsia" w:eastAsia="仿宋_GB2312"/>
          <w:bCs/>
          <w:sz w:val="28"/>
          <w:szCs w:val="28"/>
        </w:rPr>
        <w:t>8</w:t>
      </w:r>
      <w:r>
        <w:rPr>
          <w:rFonts w:hint="eastAsia" w:ascii="仿宋_GB2312" w:eastAsia="仿宋_GB2312" w:hAnsiTheme="minorEastAsia"/>
          <w:bCs/>
          <w:sz w:val="28"/>
          <w:szCs w:val="28"/>
        </w:rPr>
        <w:t>月</w:t>
      </w:r>
      <w:r>
        <w:rPr>
          <w:rFonts w:hint="eastAsia" w:eastAsia="仿宋_GB2312"/>
          <w:bCs/>
          <w:sz w:val="28"/>
          <w:szCs w:val="28"/>
        </w:rPr>
        <w:t>31</w:t>
      </w:r>
      <w:r>
        <w:rPr>
          <w:rFonts w:hint="eastAsia" w:ascii="仿宋_GB2312" w:eastAsia="仿宋_GB2312" w:hAnsiTheme="minorEastAsia"/>
          <w:bCs/>
          <w:sz w:val="28"/>
          <w:szCs w:val="28"/>
        </w:rPr>
        <w:t>日）获得者（以获奖证书时间为准）即可参评。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注意事项：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奖项评选类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</w:t>
      </w:r>
      <w:r>
        <w:rPr>
          <w:rFonts w:hint="eastAsia" w:ascii="仿宋_GB2312" w:eastAsia="仿宋_GB2312" w:hAnsiTheme="minorEastAsia"/>
          <w:sz w:val="28"/>
          <w:szCs w:val="28"/>
        </w:rPr>
        <w:t>.社会实践奖学金参评学生须获得校级以上（不含校级）奖励，校级奖励不予参评。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</w:t>
      </w:r>
      <w:r>
        <w:rPr>
          <w:rFonts w:hint="eastAsia" w:ascii="仿宋_GB2312" w:eastAsia="仿宋_GB2312" w:hAnsiTheme="minorEastAsia"/>
          <w:sz w:val="28"/>
          <w:szCs w:val="28"/>
        </w:rPr>
        <w:t>.评选条件中新增劳育相关内容，如有学生符合条件可进行参评。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申请材料类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社会实践奖学金提交申请表的同时需附</w:t>
      </w:r>
      <w:r>
        <w:rPr>
          <w:rFonts w:hint="eastAsia" w:ascii="仿宋_GB2312" w:eastAsia="仿宋_GB2312" w:hAnsiTheme="minorEastAsia"/>
          <w:b/>
          <w:sz w:val="28"/>
          <w:szCs w:val="28"/>
        </w:rPr>
        <w:t>相关证明材料（校级以上（不含校级）奖励），</w:t>
      </w:r>
      <w:r>
        <w:rPr>
          <w:rFonts w:hint="eastAsia" w:ascii="仿宋_GB2312" w:eastAsia="仿宋_GB2312" w:hAnsiTheme="minorEastAsia"/>
          <w:sz w:val="28"/>
          <w:szCs w:val="28"/>
        </w:rPr>
        <w:t>请各学部（院、系）根据社会实践奖学金评选办法严格审核，不符合条件者不予参评。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系统填报类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申请社会实践奖学金需在系统内上传</w:t>
      </w:r>
      <w:r>
        <w:rPr>
          <w:rFonts w:hint="eastAsia" w:ascii="仿宋_GB2312" w:eastAsia="仿宋_GB2312" w:hAnsiTheme="minorEastAsia"/>
          <w:b/>
          <w:sz w:val="28"/>
          <w:szCs w:val="28"/>
        </w:rPr>
        <w:t>相关证明材料</w:t>
      </w:r>
      <w:r>
        <w:rPr>
          <w:rFonts w:hint="eastAsia" w:ascii="仿宋_GB2312" w:eastAsia="仿宋_GB2312" w:hAnsiTheme="minorEastAsia"/>
          <w:sz w:val="28"/>
          <w:szCs w:val="28"/>
        </w:rPr>
        <w:t>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</w:p>
    <w:p>
      <w:pPr>
        <w:pStyle w:val="6"/>
        <w:outlineLvl w:val="2"/>
        <w:rPr>
          <w:rFonts w:ascii="仿宋_GB2312" w:eastAsia="仿宋_GB2312"/>
          <w:highlight w:val="yellow"/>
        </w:rPr>
      </w:pPr>
      <w:bookmarkStart w:id="2" w:name="_Toc51175941"/>
      <w:r>
        <w:rPr>
          <w:rFonts w:hint="eastAsia" w:ascii="仿宋_GB2312" w:eastAsia="仿宋_GB2312"/>
        </w:rPr>
        <w:t>二、社会实践奖学金评选办法</w:t>
      </w:r>
      <w:bookmarkEnd w:id="2"/>
    </w:p>
    <w:p>
      <w:pPr>
        <w:spacing w:line="560" w:lineRule="exact"/>
        <w:jc w:val="center"/>
        <w:rPr>
          <w:rFonts w:ascii="仿宋_GB2312" w:eastAsia="仿宋_GB2312" w:hAnsiTheme="minorEastAsia"/>
          <w:b/>
          <w:bCs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北京师范大学社会实践奖学金评选办法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bCs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一、评选原则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hint="eastAsia" w:ascii="仿宋_GB2312" w:eastAsia="仿宋_GB2312" w:hAnsiTheme="minorEastAsia"/>
          <w:bCs/>
          <w:sz w:val="28"/>
          <w:szCs w:val="28"/>
        </w:rPr>
        <w:t>评选坚持公开、公正、公平和择优评选、宁缺毋滥的原则，充分发挥奖学金的激励和导向作用。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bCs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二、评选条件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</w:t>
      </w:r>
      <w:r>
        <w:rPr>
          <w:rFonts w:hint="eastAsia" w:ascii="仿宋_GB2312" w:eastAsia="仿宋_GB2312" w:hAnsiTheme="minorEastAsia"/>
          <w:bCs/>
          <w:sz w:val="28"/>
          <w:szCs w:val="28"/>
        </w:rPr>
        <w:t>. 积极参加社会实践并发挥重要作用，个人或担任负责人的实践团队获得校级以上（不含校级）社会实践奖励的。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2</w:t>
      </w:r>
      <w:r>
        <w:rPr>
          <w:rFonts w:hint="eastAsia" w:ascii="仿宋_GB2312" w:eastAsia="仿宋_GB2312" w:hAnsiTheme="minorEastAsia"/>
          <w:bCs/>
          <w:sz w:val="28"/>
          <w:szCs w:val="28"/>
        </w:rPr>
        <w:t>. 在社会实践中成果突出，所撰写的调查报告获得校级以上（不含校级）奖励，或公开发表，或被政府部门、企事业单位采纳的。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3</w:t>
      </w:r>
      <w:r>
        <w:rPr>
          <w:rFonts w:hint="eastAsia" w:ascii="仿宋_GB2312" w:eastAsia="仿宋_GB2312" w:hAnsiTheme="minorEastAsia"/>
          <w:bCs/>
          <w:sz w:val="28"/>
          <w:szCs w:val="28"/>
        </w:rPr>
        <w:t xml:space="preserve">. </w:t>
      </w:r>
      <w:r>
        <w:rPr>
          <w:rFonts w:hint="eastAsia" w:ascii="仿宋_GB2312" w:eastAsia="仿宋_GB2312" w:hAnsiTheme="minorEastAsia"/>
          <w:sz w:val="28"/>
          <w:szCs w:val="28"/>
        </w:rPr>
        <w:t>具有正确劳动价值观和良好劳动品质，积极参加各类劳动技能和劳动成果展示、劳动竞赛等活动，表现突出并获得校级以上（不含校级）奖励。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hint="eastAsia" w:ascii="仿宋_GB2312" w:eastAsia="仿宋_GB2312" w:hAnsiTheme="minorEastAsia"/>
          <w:bCs/>
          <w:sz w:val="28"/>
          <w:szCs w:val="28"/>
        </w:rPr>
        <w:t>以上条件满足其一，且所获奖励均在上一学年度（原则上为上年</w:t>
      </w:r>
      <w:r>
        <w:rPr>
          <w:rFonts w:hint="eastAsia" w:eastAsia="仿宋_GB2312"/>
          <w:bCs/>
          <w:sz w:val="28"/>
          <w:szCs w:val="28"/>
        </w:rPr>
        <w:t>9</w:t>
      </w:r>
      <w:r>
        <w:rPr>
          <w:rFonts w:hint="eastAsia" w:ascii="仿宋_GB2312" w:eastAsia="仿宋_GB2312" w:hAnsiTheme="minorEastAsia"/>
          <w:bCs/>
          <w:sz w:val="28"/>
          <w:szCs w:val="28"/>
        </w:rPr>
        <w:t>月</w:t>
      </w:r>
      <w:r>
        <w:rPr>
          <w:rFonts w:hint="eastAsia" w:eastAsia="仿宋_GB2312"/>
          <w:bCs/>
          <w:sz w:val="28"/>
          <w:szCs w:val="28"/>
        </w:rPr>
        <w:t>1</w:t>
      </w:r>
      <w:r>
        <w:rPr>
          <w:rFonts w:hint="eastAsia" w:ascii="仿宋_GB2312" w:eastAsia="仿宋_GB2312" w:hAnsiTheme="minorEastAsia"/>
          <w:bCs/>
          <w:sz w:val="28"/>
          <w:szCs w:val="28"/>
        </w:rPr>
        <w:t>日至当年</w:t>
      </w:r>
      <w:r>
        <w:rPr>
          <w:rFonts w:hint="eastAsia" w:eastAsia="仿宋_GB2312"/>
          <w:bCs/>
          <w:sz w:val="28"/>
          <w:szCs w:val="28"/>
        </w:rPr>
        <w:t>8</w:t>
      </w:r>
      <w:r>
        <w:rPr>
          <w:rFonts w:hint="eastAsia" w:ascii="仿宋_GB2312" w:eastAsia="仿宋_GB2312" w:hAnsiTheme="minorEastAsia"/>
          <w:bCs/>
          <w:sz w:val="28"/>
          <w:szCs w:val="28"/>
        </w:rPr>
        <w:t>月</w:t>
      </w:r>
      <w:r>
        <w:rPr>
          <w:rFonts w:hint="eastAsia" w:eastAsia="仿宋_GB2312"/>
          <w:bCs/>
          <w:sz w:val="28"/>
          <w:szCs w:val="28"/>
        </w:rPr>
        <w:t>31</w:t>
      </w:r>
      <w:r>
        <w:rPr>
          <w:rFonts w:hint="eastAsia" w:ascii="仿宋_GB2312" w:eastAsia="仿宋_GB2312" w:hAnsiTheme="minorEastAsia"/>
          <w:bCs/>
          <w:sz w:val="28"/>
          <w:szCs w:val="28"/>
        </w:rPr>
        <w:t>日）获得者（以获奖证书时间为准）即可参评。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bCs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三、评选比例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hint="eastAsia" w:ascii="仿宋_GB2312" w:eastAsia="仿宋_GB2312" w:hAnsiTheme="minorEastAsia"/>
          <w:bCs/>
          <w:sz w:val="28"/>
          <w:szCs w:val="28"/>
        </w:rPr>
        <w:t>不设比例、名额限制，符合条件者均可参评。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bCs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四、评选程序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1</w:t>
      </w:r>
      <w:r>
        <w:rPr>
          <w:rFonts w:hint="eastAsia" w:ascii="仿宋_GB2312" w:eastAsia="仿宋_GB2312" w:hAnsiTheme="minorEastAsia"/>
          <w:bCs/>
          <w:sz w:val="28"/>
          <w:szCs w:val="28"/>
        </w:rPr>
        <w:t>. 申请：学生个人申请，上报学部（院、系）学生奖励评审小组。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2</w:t>
      </w:r>
      <w:r>
        <w:rPr>
          <w:rFonts w:hint="eastAsia" w:ascii="仿宋_GB2312" w:eastAsia="仿宋_GB2312" w:hAnsiTheme="minorEastAsia"/>
          <w:bCs/>
          <w:sz w:val="28"/>
          <w:szCs w:val="28"/>
        </w:rPr>
        <w:t>. 评审：学部（院、系）学生奖励评审小组对申请人的申报材料进行审核，将符合条件的申请人上报学校；学校对学部（院、系）上报的初评结果进行统一审核。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hint="eastAsia" w:eastAsia="仿宋_GB2312"/>
          <w:bCs/>
          <w:sz w:val="28"/>
          <w:szCs w:val="28"/>
        </w:rPr>
        <w:t>3</w:t>
      </w:r>
      <w:r>
        <w:rPr>
          <w:rFonts w:hint="eastAsia" w:ascii="仿宋_GB2312" w:eastAsia="仿宋_GB2312" w:hAnsiTheme="minorEastAsia"/>
          <w:bCs/>
          <w:sz w:val="28"/>
          <w:szCs w:val="28"/>
        </w:rPr>
        <w:t>. 公示：学部（院、系）初评结果要在本单位内张榜公示，征求意见；学校的审核结果下发各学部（院、系），各学部（院、系）应在本单位内进行第二轮公示。各学部（院、系）二轮公示结束后，党委学生工作部就评审结果进行为期</w:t>
      </w:r>
      <w:r>
        <w:rPr>
          <w:rFonts w:hint="eastAsia" w:eastAsia="仿宋_GB2312"/>
          <w:bCs/>
          <w:sz w:val="28"/>
          <w:szCs w:val="28"/>
        </w:rPr>
        <w:t>5</w:t>
      </w:r>
      <w:r>
        <w:rPr>
          <w:rFonts w:hint="eastAsia" w:ascii="仿宋_GB2312" w:eastAsia="仿宋_GB2312" w:hAnsiTheme="minorEastAsia"/>
          <w:bCs/>
          <w:sz w:val="28"/>
          <w:szCs w:val="28"/>
        </w:rPr>
        <w:t>个工作日的校级公示。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bCs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五、材料要求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hint="eastAsia" w:ascii="仿宋_GB2312" w:eastAsia="仿宋_GB2312" w:hAnsiTheme="minorEastAsia"/>
          <w:bCs/>
          <w:sz w:val="28"/>
          <w:szCs w:val="28"/>
        </w:rPr>
        <w:t>参与评选的同学需提供获奖证书等奖项支撑材料，为便于归档和保存，获奖学生的相关数据（包括个人信息）均以《申请审批表》所填学号为准，申请表必须按照所列要求填写，一式两份 ，打印后签字、盖章方为有效。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bCs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六、表彰与奖励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hint="eastAsia" w:ascii="仿宋_GB2312" w:eastAsia="仿宋_GB2312" w:hAnsiTheme="minorEastAsia"/>
          <w:bCs/>
          <w:sz w:val="28"/>
          <w:szCs w:val="28"/>
        </w:rPr>
        <w:t>荣获“社会实践奖”的学生，学校奖励</w:t>
      </w:r>
      <w:r>
        <w:rPr>
          <w:rFonts w:hint="eastAsia" w:eastAsia="仿宋_GB2312"/>
          <w:bCs/>
          <w:sz w:val="28"/>
          <w:szCs w:val="28"/>
        </w:rPr>
        <w:t>0</w:t>
      </w:r>
      <w:r>
        <w:rPr>
          <w:rFonts w:hint="eastAsia" w:ascii="仿宋_GB2312" w:eastAsia="仿宋_GB2312" w:hAnsiTheme="minorEastAsia"/>
          <w:bCs/>
          <w:sz w:val="28"/>
          <w:szCs w:val="28"/>
        </w:rPr>
        <w:t>.</w:t>
      </w:r>
      <w:r>
        <w:rPr>
          <w:rFonts w:hint="eastAsia" w:eastAsia="仿宋_GB2312"/>
          <w:bCs/>
          <w:sz w:val="28"/>
          <w:szCs w:val="28"/>
        </w:rPr>
        <w:t>1</w:t>
      </w:r>
      <w:r>
        <w:rPr>
          <w:rFonts w:hint="eastAsia" w:ascii="仿宋_GB2312" w:eastAsia="仿宋_GB2312" w:hAnsiTheme="minorEastAsia"/>
          <w:bCs/>
          <w:sz w:val="28"/>
          <w:szCs w:val="28"/>
        </w:rPr>
        <w:t>万/人·年。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bCs/>
          <w:sz w:val="28"/>
          <w:szCs w:val="28"/>
        </w:rPr>
      </w:pPr>
      <w:r>
        <w:rPr>
          <w:rFonts w:hint="eastAsia" w:ascii="仿宋_GB2312" w:eastAsia="仿宋_GB2312" w:hAnsiTheme="minorEastAsia"/>
          <w:bCs/>
          <w:sz w:val="28"/>
          <w:szCs w:val="28"/>
        </w:rPr>
        <w:t>学校颁发获奖证书，召开表彰大会进行表彰。获奖学生名单在《北京师范大学校报》公布，奖学金材料存入本人档案。公布获奖名单后，奖学金经学生本人签收后，由财经处直接发给获奖学生。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bCs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七、本办法自二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〇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二</w: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</w:rPr>
        <w:t>〇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年九月一日起施行</w:t>
      </w:r>
      <w:r>
        <w:rPr>
          <w:rFonts w:hint="eastAsia" w:ascii="仿宋_GB2312" w:eastAsia="仿宋_GB2312" w:hAnsiTheme="minorEastAsia"/>
          <w:b/>
          <w:bCs/>
          <w:sz w:val="28"/>
          <w:szCs w:val="28"/>
        </w:rPr>
        <w:t xml:space="preserve"> ，解释权在党委学生工作部。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65CD8"/>
    <w:rsid w:val="4646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大标题2"/>
    <w:basedOn w:val="1"/>
    <w:next w:val="5"/>
    <w:qFormat/>
    <w:uiPriority w:val="0"/>
    <w:pPr>
      <w:spacing w:line="560" w:lineRule="exact"/>
      <w:jc w:val="center"/>
    </w:pPr>
    <w:rPr>
      <w:rFonts w:eastAsia="黑体"/>
      <w:sz w:val="36"/>
    </w:rPr>
  </w:style>
  <w:style w:type="paragraph" w:customStyle="1" w:styleId="5">
    <w:name w:val="大标题"/>
    <w:basedOn w:val="1"/>
    <w:qFormat/>
    <w:uiPriority w:val="0"/>
    <w:pPr>
      <w:keepNext/>
      <w:keepLines/>
      <w:widowControl w:val="0"/>
      <w:spacing w:after="120" w:line="276" w:lineRule="auto"/>
      <w:jc w:val="center"/>
      <w:outlineLvl w:val="4"/>
    </w:pPr>
    <w:rPr>
      <w:rFonts w:eastAsia="黑体"/>
      <w:b/>
      <w:bCs/>
      <w:kern w:val="2"/>
      <w:sz w:val="28"/>
      <w:szCs w:val="28"/>
    </w:rPr>
  </w:style>
  <w:style w:type="paragraph" w:customStyle="1" w:styleId="6">
    <w:name w:val="二级标题"/>
    <w:basedOn w:val="1"/>
    <w:qFormat/>
    <w:uiPriority w:val="0"/>
    <w:pPr>
      <w:widowControl w:val="0"/>
      <w:spacing w:line="560" w:lineRule="exact"/>
    </w:pPr>
    <w:rPr>
      <w:rFonts w:ascii="黑体" w:hAnsi="黑体" w:cstheme="minorBidi"/>
      <w:b/>
      <w:kern w:val="2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2020-09-22T10:16:00Z</dcterms:created>
  <dc:creator>刘佳辉</dc:creator>
  <cp:lastModifiedBy>刘佳辉</cp:lastModifiedBy>
  <dcterms:modified xsi:type="dcterms:W3CDTF">2020-09-22T10:16:33Z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