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6C9C8" w14:textId="77777777" w:rsidR="00EE0826" w:rsidRDefault="00000000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附件二：</w:t>
      </w:r>
    </w:p>
    <w:p w14:paraId="3927C2E4" w14:textId="77777777" w:rsidR="00EE0826" w:rsidRDefault="00EE082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456C7860" w14:textId="77777777" w:rsidR="00EE0826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交通路线提示与住宿信息参考</w:t>
      </w:r>
    </w:p>
    <w:p w14:paraId="6D52C2A7" w14:textId="77777777" w:rsidR="00EE0826" w:rsidRDefault="00EE082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1B028153" w14:textId="77777777" w:rsidR="00EE0826" w:rsidRDefault="00000000">
      <w:pPr>
        <w:pStyle w:val="1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交通出行及酒店信息</w:t>
      </w:r>
    </w:p>
    <w:p w14:paraId="4A27FBFB" w14:textId="77777777" w:rsidR="00EE0826" w:rsidRDefault="00000000">
      <w:pPr>
        <w:spacing w:line="360" w:lineRule="auto"/>
        <w:contextualSpacing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）公交出行</w:t>
      </w:r>
    </w:p>
    <w:p w14:paraId="7AFABA2D" w14:textId="77777777" w:rsidR="00EE0826" w:rsidRDefault="00000000">
      <w:pPr>
        <w:spacing w:line="360" w:lineRule="auto"/>
        <w:contextualSpacing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在北京乘坐公交车出行比较经济，车站信息情况如下：</w:t>
      </w:r>
    </w:p>
    <w:p w14:paraId="7FC5430F" w14:textId="77777777" w:rsidR="00EE0826" w:rsidRDefault="00EE0826">
      <w:pPr>
        <w:spacing w:line="71" w:lineRule="exact"/>
        <w:rPr>
          <w:rFonts w:ascii="Times New Roman" w:eastAsia="仿宋_GB2312" w:hAnsi="Times New Roman" w:cs="Times New Roman"/>
          <w:sz w:val="24"/>
          <w:szCs w:val="24"/>
        </w:rPr>
      </w:pPr>
    </w:p>
    <w:tbl>
      <w:tblPr>
        <w:tblStyle w:val="TableNormal"/>
        <w:tblW w:w="7425" w:type="dxa"/>
        <w:tblInd w:w="3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5"/>
        <w:gridCol w:w="2600"/>
        <w:gridCol w:w="2950"/>
      </w:tblGrid>
      <w:tr w:rsidR="00EE0826" w14:paraId="2C6F187D" w14:textId="77777777">
        <w:trPr>
          <w:trHeight w:val="321"/>
        </w:trPr>
        <w:tc>
          <w:tcPr>
            <w:tcW w:w="1875" w:type="dxa"/>
          </w:tcPr>
          <w:p w14:paraId="4DAA9A3F" w14:textId="77777777" w:rsidR="00EE0826" w:rsidRDefault="00000000">
            <w:pPr>
              <w:spacing w:line="360" w:lineRule="auto"/>
              <w:ind w:left="36" w:right="34" w:hanging="11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地点</w:t>
            </w:r>
          </w:p>
        </w:tc>
        <w:tc>
          <w:tcPr>
            <w:tcW w:w="2600" w:type="dxa"/>
          </w:tcPr>
          <w:p w14:paraId="24EC5036" w14:textId="77777777" w:rsidR="00EE0826" w:rsidRDefault="00000000">
            <w:pPr>
              <w:spacing w:line="360" w:lineRule="auto"/>
              <w:ind w:left="36" w:right="34" w:hanging="11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车站名称</w:t>
            </w:r>
          </w:p>
        </w:tc>
        <w:tc>
          <w:tcPr>
            <w:tcW w:w="2950" w:type="dxa"/>
          </w:tcPr>
          <w:p w14:paraId="18CDDB9F" w14:textId="77777777" w:rsidR="00EE0826" w:rsidRDefault="00000000">
            <w:pPr>
              <w:spacing w:line="360" w:lineRule="auto"/>
              <w:ind w:left="36" w:right="34" w:hanging="11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车次</w:t>
            </w:r>
          </w:p>
        </w:tc>
      </w:tr>
      <w:tr w:rsidR="00EE0826" w14:paraId="2AFFEE6A" w14:textId="77777777">
        <w:trPr>
          <w:trHeight w:val="627"/>
        </w:trPr>
        <w:tc>
          <w:tcPr>
            <w:tcW w:w="1875" w:type="dxa"/>
            <w:vAlign w:val="center"/>
          </w:tcPr>
          <w:p w14:paraId="3D0B2FF4" w14:textId="77777777" w:rsidR="00EE0826" w:rsidRDefault="00000000">
            <w:pPr>
              <w:ind w:left="36" w:right="34" w:hanging="11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北师大东门</w:t>
            </w:r>
          </w:p>
        </w:tc>
        <w:tc>
          <w:tcPr>
            <w:tcW w:w="2600" w:type="dxa"/>
            <w:vAlign w:val="center"/>
          </w:tcPr>
          <w:p w14:paraId="713B747C" w14:textId="77777777" w:rsidR="00EE0826" w:rsidRDefault="00000000">
            <w:pPr>
              <w:ind w:left="36" w:right="34" w:hanging="11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铁</w:t>
            </w:r>
            <w:proofErr w:type="gramStart"/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狮子坟站</w:t>
            </w:r>
            <w:proofErr w:type="gramEnd"/>
          </w:p>
        </w:tc>
        <w:tc>
          <w:tcPr>
            <w:tcW w:w="2950" w:type="dxa"/>
            <w:vAlign w:val="center"/>
          </w:tcPr>
          <w:p w14:paraId="10F0B8E1" w14:textId="77777777" w:rsidR="00EE0826" w:rsidRDefault="00000000">
            <w:pPr>
              <w:ind w:left="36" w:right="34" w:hanging="11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22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47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47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88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、</w:t>
            </w:r>
          </w:p>
          <w:p w14:paraId="7DF13EB7" w14:textId="77777777" w:rsidR="00EE0826" w:rsidRDefault="00000000">
            <w:pPr>
              <w:ind w:left="36" w:right="34" w:hanging="11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135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304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331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345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快</w:t>
            </w:r>
          </w:p>
        </w:tc>
      </w:tr>
      <w:tr w:rsidR="00EE0826" w14:paraId="72F9CE08" w14:textId="77777777">
        <w:trPr>
          <w:trHeight w:val="627"/>
        </w:trPr>
        <w:tc>
          <w:tcPr>
            <w:tcW w:w="1875" w:type="dxa"/>
            <w:vAlign w:val="center"/>
          </w:tcPr>
          <w:p w14:paraId="376A1CC5" w14:textId="77777777" w:rsidR="00EE0826" w:rsidRDefault="00000000">
            <w:pPr>
              <w:ind w:left="36" w:right="34" w:hanging="11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北师大北门</w:t>
            </w:r>
          </w:p>
        </w:tc>
        <w:tc>
          <w:tcPr>
            <w:tcW w:w="2600" w:type="dxa"/>
            <w:vAlign w:val="center"/>
          </w:tcPr>
          <w:p w14:paraId="7CDE773F" w14:textId="77777777" w:rsidR="00EE0826" w:rsidRDefault="00000000">
            <w:pPr>
              <w:ind w:left="36" w:right="34" w:hanging="11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北太平桥南站</w:t>
            </w:r>
          </w:p>
        </w:tc>
        <w:tc>
          <w:tcPr>
            <w:tcW w:w="2950" w:type="dxa"/>
            <w:vAlign w:val="center"/>
          </w:tcPr>
          <w:p w14:paraId="7D91A93D" w14:textId="77777777" w:rsidR="00EE0826" w:rsidRDefault="00000000">
            <w:pPr>
              <w:ind w:left="36" w:right="34" w:hanging="11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22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88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123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331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、</w:t>
            </w:r>
          </w:p>
          <w:p w14:paraId="58168504" w14:textId="77777777" w:rsidR="00EE0826" w:rsidRDefault="00000000">
            <w:pPr>
              <w:ind w:left="36" w:right="34" w:hanging="11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361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425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606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695</w:t>
            </w:r>
          </w:p>
        </w:tc>
      </w:tr>
      <w:tr w:rsidR="00EE0826" w14:paraId="10C7FAD9" w14:textId="77777777">
        <w:trPr>
          <w:trHeight w:val="446"/>
        </w:trPr>
        <w:tc>
          <w:tcPr>
            <w:tcW w:w="1875" w:type="dxa"/>
            <w:vAlign w:val="center"/>
          </w:tcPr>
          <w:p w14:paraId="7461F21A" w14:textId="77777777" w:rsidR="00EE0826" w:rsidRDefault="00000000">
            <w:pPr>
              <w:ind w:left="36" w:right="34" w:hanging="11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北师大南门</w:t>
            </w:r>
          </w:p>
        </w:tc>
        <w:tc>
          <w:tcPr>
            <w:tcW w:w="2600" w:type="dxa"/>
            <w:vAlign w:val="center"/>
          </w:tcPr>
          <w:p w14:paraId="6C91D08B" w14:textId="77777777" w:rsidR="00EE0826" w:rsidRDefault="00000000">
            <w:pPr>
              <w:ind w:left="36" w:right="34" w:hanging="11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北京师范大学南门站</w:t>
            </w:r>
          </w:p>
        </w:tc>
        <w:tc>
          <w:tcPr>
            <w:tcW w:w="2950" w:type="dxa"/>
            <w:vAlign w:val="center"/>
          </w:tcPr>
          <w:p w14:paraId="30FA6380" w14:textId="77777777" w:rsidR="00EE0826" w:rsidRDefault="00000000">
            <w:pPr>
              <w:ind w:left="36" w:right="34" w:hanging="11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92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304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510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579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645</w:t>
            </w:r>
          </w:p>
        </w:tc>
      </w:tr>
    </w:tbl>
    <w:p w14:paraId="62EF0609" w14:textId="77777777" w:rsidR="00EE0826" w:rsidRDefault="00EE0826">
      <w:pPr>
        <w:spacing w:line="360" w:lineRule="auto"/>
        <w:contextualSpacing/>
        <w:rPr>
          <w:rFonts w:ascii="Times New Roman" w:eastAsia="仿宋_GB2312" w:hAnsi="Times New Roman" w:cs="Times New Roman"/>
          <w:bCs/>
          <w:sz w:val="24"/>
          <w:szCs w:val="24"/>
        </w:rPr>
      </w:pPr>
    </w:p>
    <w:p w14:paraId="06C771BF" w14:textId="77777777" w:rsidR="00EE0826" w:rsidRDefault="00000000">
      <w:pPr>
        <w:spacing w:line="360" w:lineRule="auto"/>
        <w:contextualSpacing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）地铁出行</w:t>
      </w:r>
    </w:p>
    <w:p w14:paraId="2C636423" w14:textId="77777777" w:rsidR="00EE0826" w:rsidRDefault="00000000">
      <w:pPr>
        <w:spacing w:line="360" w:lineRule="auto"/>
        <w:ind w:firstLine="420"/>
        <w:contextualSpacing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北师大东门向南直行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(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铁</w:t>
      </w:r>
      <w:proofErr w:type="gramStart"/>
      <w:r>
        <w:rPr>
          <w:rFonts w:ascii="Times New Roman" w:eastAsia="仿宋_GB2312" w:hAnsi="Times New Roman" w:cs="Times New Roman"/>
          <w:bCs/>
          <w:sz w:val="32"/>
          <w:szCs w:val="32"/>
        </w:rPr>
        <w:t>狮子坟站乘坐</w:t>
      </w:r>
      <w:proofErr w:type="gramEnd"/>
      <w:r>
        <w:rPr>
          <w:rFonts w:ascii="Times New Roman" w:eastAsia="仿宋_GB2312" w:hAnsi="Times New Roman" w:cs="Times New Roman"/>
          <w:bCs/>
          <w:sz w:val="32"/>
          <w:szCs w:val="32"/>
        </w:rPr>
        <w:t>公交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2-3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站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)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到达积水潭地铁站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(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地铁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号线、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19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号线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)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；北师大东门向北直行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(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铁</w:t>
      </w:r>
      <w:proofErr w:type="gramStart"/>
      <w:r>
        <w:rPr>
          <w:rFonts w:ascii="Times New Roman" w:eastAsia="仿宋_GB2312" w:hAnsi="Times New Roman" w:cs="Times New Roman"/>
          <w:bCs/>
          <w:sz w:val="32"/>
          <w:szCs w:val="32"/>
        </w:rPr>
        <w:t>狮子坟站乘坐</w:t>
      </w:r>
      <w:proofErr w:type="gramEnd"/>
      <w:r>
        <w:rPr>
          <w:rFonts w:ascii="Times New Roman" w:eastAsia="仿宋_GB2312" w:hAnsi="Times New Roman" w:cs="Times New Roman"/>
          <w:bCs/>
          <w:sz w:val="32"/>
          <w:szCs w:val="32"/>
        </w:rPr>
        <w:t>公交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站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)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到达北太平庄地铁站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(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地铁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19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号线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)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；具体如下：</w:t>
      </w:r>
    </w:p>
    <w:p w14:paraId="7C054B95" w14:textId="77777777" w:rsidR="00EE0826" w:rsidRDefault="00000000">
      <w:pPr>
        <w:spacing w:line="360" w:lineRule="auto"/>
        <w:ind w:firstLine="420"/>
        <w:contextualSpacing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  <w:noProof/>
        </w:rPr>
        <w:drawing>
          <wp:inline distT="0" distB="0" distL="114300" distR="114300" wp14:anchorId="7A50C18F" wp14:editId="071E7A99">
            <wp:extent cx="1485265" cy="2476500"/>
            <wp:effectExtent l="0" t="0" r="635" b="0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18E29" w14:textId="77777777" w:rsidR="00EE0826" w:rsidRDefault="00000000">
      <w:pPr>
        <w:jc w:val="center"/>
        <w:textAlignment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  <w:noProof/>
        </w:rPr>
        <w:lastRenderedPageBreak/>
        <w:drawing>
          <wp:inline distT="0" distB="0" distL="114300" distR="114300" wp14:anchorId="3751E592" wp14:editId="5BE0EF66">
            <wp:extent cx="3652520" cy="3529965"/>
            <wp:effectExtent l="0" t="0" r="5080" b="635"/>
            <wp:docPr id="21" name="图片 2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2520" cy="352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F4D0255" wp14:editId="285F4E66">
                <wp:simplePos x="0" y="0"/>
                <wp:positionH relativeFrom="page">
                  <wp:posOffset>5575935</wp:posOffset>
                </wp:positionH>
                <wp:positionV relativeFrom="page">
                  <wp:posOffset>6522720</wp:posOffset>
                </wp:positionV>
                <wp:extent cx="247650" cy="173355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0B31F83" w14:textId="77777777" w:rsidR="00EE0826" w:rsidRDefault="00EE0826">
                            <w:pPr>
                              <w:spacing w:before="20" w:line="186" w:lineRule="auto"/>
                              <w:ind w:left="20"/>
                              <w:rPr>
                                <w:rFonts w:ascii="仿宋" w:eastAsia="仿宋" w:hAnsi="仿宋" w:cs="仿宋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w14:anchorId="5F4D0255" id="_x0000_t202" coordsize="21600,21600" o:spt="202" path="m,l,21600r21600,l21600,xe">
                <v:stroke joinstyle="miter"/>
                <v:path gradientshapeok="t" o:connecttype="rect"/>
              </v:shapetype>
              <v:shape id="文本框 16" o:spid="_x0000_s1026" type="#_x0000_t202" style="position:absolute;left:0;text-align:left;margin-left:439.05pt;margin-top:513.6pt;width:19.5pt;height:13.6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" o:allowincell="f" filled="f" stroked="f">
                <v:textbox inset="0,0,0,0">
                  <w:txbxContent>
                    <w:p w14:paraId="50B31F83" w14:textId="77777777" w:rsidR="00EE0826" w:rsidRDefault="00EE0826">
                      <w:pPr>
                        <w:spacing w:before="20" w:line="186" w:lineRule="auto"/>
                        <w:ind w:left="20"/>
                        <w:rPr>
                          <w:rFonts w:ascii="仿宋" w:eastAsia="仿宋" w:hAnsi="仿宋" w:cs="仿宋"/>
                          <w:sz w:val="23"/>
                          <w:szCs w:val="23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2279E9F" w14:textId="77777777" w:rsidR="00EE0826" w:rsidRDefault="00EE0826">
      <w:pPr>
        <w:spacing w:before="204" w:line="228" w:lineRule="auto"/>
        <w:ind w:left="340"/>
        <w:rPr>
          <w:rFonts w:ascii="Times New Roman" w:eastAsia="仿宋_GB2312" w:hAnsi="Times New Roman" w:cs="Times New Roman"/>
          <w:spacing w:val="22"/>
          <w:sz w:val="23"/>
          <w:szCs w:val="23"/>
        </w:rPr>
      </w:pPr>
    </w:p>
    <w:p w14:paraId="74FD30F8" w14:textId="77777777" w:rsidR="00EE0826" w:rsidRDefault="00000000">
      <w:pPr>
        <w:widowControl/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）出租车</w:t>
      </w:r>
    </w:p>
    <w:p w14:paraId="304C99FF" w14:textId="77777777" w:rsidR="00EE0826" w:rsidRDefault="00000000">
      <w:pPr>
        <w:widowControl/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打车到教室地点为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北京师范大学南门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或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北京师范大学东门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05BCA7E1" w14:textId="77777777" w:rsidR="00EE0826" w:rsidRDefault="00000000">
      <w:pPr>
        <w:widowControl/>
        <w:numPr>
          <w:ilvl w:val="0"/>
          <w:numId w:val="2"/>
        </w:num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酒店信息</w:t>
      </w:r>
    </w:p>
    <w:p w14:paraId="318106DB" w14:textId="77777777" w:rsidR="00EE0826" w:rsidRDefault="00000000">
      <w:pPr>
        <w:spacing w:before="156" w:line="23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pacing w:val="8"/>
          <w:sz w:val="32"/>
          <w:szCs w:val="32"/>
        </w:rPr>
        <w:t>北师大附近部分酒店信息情况如下</w:t>
      </w:r>
      <w:r>
        <w:rPr>
          <w:rFonts w:ascii="Times New Roman" w:eastAsia="仿宋_GB2312" w:hAnsi="Times New Roman" w:cs="Times New Roman"/>
          <w:spacing w:val="7"/>
          <w:sz w:val="32"/>
          <w:szCs w:val="32"/>
        </w:rPr>
        <w:t>：</w:t>
      </w:r>
    </w:p>
    <w:tbl>
      <w:tblPr>
        <w:tblStyle w:val="TableNormal"/>
        <w:tblW w:w="817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7"/>
        <w:gridCol w:w="3050"/>
        <w:gridCol w:w="1794"/>
      </w:tblGrid>
      <w:tr w:rsidR="00EE0826" w14:paraId="363B1BF5" w14:textId="77777777">
        <w:trPr>
          <w:trHeight w:val="321"/>
        </w:trPr>
        <w:tc>
          <w:tcPr>
            <w:tcW w:w="3327" w:type="dxa"/>
          </w:tcPr>
          <w:p w14:paraId="3DF0C82A" w14:textId="77777777" w:rsidR="00EE0826" w:rsidRDefault="00000000">
            <w:pPr>
              <w:spacing w:line="360" w:lineRule="auto"/>
              <w:ind w:left="36" w:right="34" w:hanging="11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酒店名称</w:t>
            </w:r>
          </w:p>
        </w:tc>
        <w:tc>
          <w:tcPr>
            <w:tcW w:w="3050" w:type="dxa"/>
          </w:tcPr>
          <w:p w14:paraId="593BCD78" w14:textId="77777777" w:rsidR="00EE0826" w:rsidRDefault="00000000">
            <w:pPr>
              <w:spacing w:line="360" w:lineRule="auto"/>
              <w:ind w:left="36" w:right="34" w:hanging="11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参考价</w:t>
            </w:r>
          </w:p>
        </w:tc>
        <w:tc>
          <w:tcPr>
            <w:tcW w:w="1794" w:type="dxa"/>
          </w:tcPr>
          <w:p w14:paraId="6646691B" w14:textId="77777777" w:rsidR="00EE0826" w:rsidRDefault="00000000">
            <w:pPr>
              <w:spacing w:line="360" w:lineRule="auto"/>
              <w:ind w:left="36" w:right="34" w:hanging="11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联系方式</w:t>
            </w:r>
          </w:p>
        </w:tc>
      </w:tr>
      <w:tr w:rsidR="00EE0826" w14:paraId="5AB32075" w14:textId="77777777">
        <w:trPr>
          <w:trHeight w:val="316"/>
        </w:trPr>
        <w:tc>
          <w:tcPr>
            <w:tcW w:w="3327" w:type="dxa"/>
          </w:tcPr>
          <w:p w14:paraId="14AC561B" w14:textId="77777777" w:rsidR="00EE0826" w:rsidRDefault="00000000">
            <w:pPr>
              <w:spacing w:line="360" w:lineRule="auto"/>
              <w:ind w:left="36" w:right="34" w:hanging="11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汉庭北师大积水潭店</w:t>
            </w:r>
          </w:p>
        </w:tc>
        <w:tc>
          <w:tcPr>
            <w:tcW w:w="3050" w:type="dxa"/>
          </w:tcPr>
          <w:p w14:paraId="327003F4" w14:textId="77777777" w:rsidR="00EE0826" w:rsidRDefault="00000000">
            <w:pPr>
              <w:spacing w:line="360" w:lineRule="auto"/>
              <w:ind w:left="36" w:right="34" w:hanging="11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大床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619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元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标间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669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元</w:t>
            </w:r>
            <w:proofErr w:type="gramEnd"/>
          </w:p>
        </w:tc>
        <w:tc>
          <w:tcPr>
            <w:tcW w:w="1794" w:type="dxa"/>
          </w:tcPr>
          <w:p w14:paraId="0E547FAF" w14:textId="77777777" w:rsidR="00EE0826" w:rsidRDefault="00000000">
            <w:pPr>
              <w:spacing w:line="360" w:lineRule="auto"/>
              <w:ind w:left="36" w:right="34" w:hanging="11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010-85830033</w:t>
            </w:r>
          </w:p>
        </w:tc>
      </w:tr>
      <w:tr w:rsidR="00EE0826" w14:paraId="23B1E220" w14:textId="77777777">
        <w:trPr>
          <w:trHeight w:val="316"/>
        </w:trPr>
        <w:tc>
          <w:tcPr>
            <w:tcW w:w="3327" w:type="dxa"/>
          </w:tcPr>
          <w:p w14:paraId="24F11813" w14:textId="77777777" w:rsidR="00EE0826" w:rsidRDefault="00000000">
            <w:pPr>
              <w:spacing w:line="360" w:lineRule="auto"/>
              <w:ind w:left="36" w:right="34" w:hanging="11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德胜门华宇假日酒店</w:t>
            </w:r>
          </w:p>
        </w:tc>
        <w:tc>
          <w:tcPr>
            <w:tcW w:w="3050" w:type="dxa"/>
          </w:tcPr>
          <w:p w14:paraId="50355623" w14:textId="77777777" w:rsidR="00EE0826" w:rsidRDefault="00000000">
            <w:pPr>
              <w:spacing w:line="360" w:lineRule="auto"/>
              <w:ind w:left="36" w:right="34" w:hanging="11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768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元大床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标间</w:t>
            </w:r>
            <w:proofErr w:type="gramEnd"/>
          </w:p>
        </w:tc>
        <w:tc>
          <w:tcPr>
            <w:tcW w:w="1794" w:type="dxa"/>
          </w:tcPr>
          <w:p w14:paraId="29365043" w14:textId="77777777" w:rsidR="00EE0826" w:rsidRDefault="00000000">
            <w:pPr>
              <w:spacing w:line="360" w:lineRule="auto"/>
              <w:ind w:left="36" w:right="34" w:hanging="11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010-82065555</w:t>
            </w:r>
          </w:p>
        </w:tc>
      </w:tr>
      <w:tr w:rsidR="00EE0826" w14:paraId="0D306A55" w14:textId="77777777">
        <w:trPr>
          <w:trHeight w:val="282"/>
        </w:trPr>
        <w:tc>
          <w:tcPr>
            <w:tcW w:w="3327" w:type="dxa"/>
          </w:tcPr>
          <w:p w14:paraId="7A3C998C" w14:textId="77777777" w:rsidR="00EE0826" w:rsidRDefault="00000000">
            <w:pPr>
              <w:spacing w:line="360" w:lineRule="auto"/>
              <w:ind w:left="36" w:right="34" w:hanging="11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如家小西天店</w:t>
            </w:r>
          </w:p>
        </w:tc>
        <w:tc>
          <w:tcPr>
            <w:tcW w:w="3050" w:type="dxa"/>
          </w:tcPr>
          <w:p w14:paraId="01DB8B58" w14:textId="77777777" w:rsidR="00EE0826" w:rsidRDefault="00000000">
            <w:pPr>
              <w:spacing w:line="360" w:lineRule="auto"/>
              <w:ind w:left="36" w:right="34" w:hanging="11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大床房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549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元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标间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569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元</w:t>
            </w:r>
            <w:proofErr w:type="gramEnd"/>
          </w:p>
        </w:tc>
        <w:tc>
          <w:tcPr>
            <w:tcW w:w="1794" w:type="dxa"/>
          </w:tcPr>
          <w:p w14:paraId="5E7D6FA1" w14:textId="77777777" w:rsidR="00EE0826" w:rsidRDefault="00000000">
            <w:pPr>
              <w:spacing w:line="360" w:lineRule="auto"/>
              <w:ind w:right="34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010-62231199</w:t>
            </w:r>
          </w:p>
        </w:tc>
      </w:tr>
      <w:tr w:rsidR="00EE0826" w14:paraId="0209FE55" w14:textId="77777777">
        <w:trPr>
          <w:trHeight w:val="351"/>
        </w:trPr>
        <w:tc>
          <w:tcPr>
            <w:tcW w:w="3327" w:type="dxa"/>
          </w:tcPr>
          <w:p w14:paraId="156BE625" w14:textId="77777777" w:rsidR="00EE0826" w:rsidRDefault="00000000">
            <w:pPr>
              <w:spacing w:line="360" w:lineRule="auto"/>
              <w:ind w:left="36" w:right="34" w:hanging="11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花筑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和</w:t>
            </w:r>
            <w:proofErr w:type="gramStart"/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园四合院</w:t>
            </w:r>
            <w:proofErr w:type="gramEnd"/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酒店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携程订</w:t>
            </w:r>
            <w:proofErr w:type="gramEnd"/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050" w:type="dxa"/>
          </w:tcPr>
          <w:p w14:paraId="6768D3CF" w14:textId="77777777" w:rsidR="00EE0826" w:rsidRDefault="00000000">
            <w:pPr>
              <w:spacing w:line="360" w:lineRule="auto"/>
              <w:ind w:left="36" w:right="34" w:hanging="11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双床房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529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元</w:t>
            </w:r>
            <w:proofErr w:type="gramEnd"/>
          </w:p>
        </w:tc>
        <w:tc>
          <w:tcPr>
            <w:tcW w:w="1794" w:type="dxa"/>
          </w:tcPr>
          <w:p w14:paraId="3B929925" w14:textId="77777777" w:rsidR="00EE0826" w:rsidRDefault="00000000">
            <w:pPr>
              <w:spacing w:line="360" w:lineRule="auto"/>
              <w:ind w:left="36" w:right="34" w:hanging="11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18511439165</w:t>
            </w:r>
          </w:p>
        </w:tc>
      </w:tr>
      <w:tr w:rsidR="00EE0826" w14:paraId="7D58A30A" w14:textId="77777777">
        <w:trPr>
          <w:trHeight w:val="632"/>
        </w:trPr>
        <w:tc>
          <w:tcPr>
            <w:tcW w:w="3327" w:type="dxa"/>
          </w:tcPr>
          <w:p w14:paraId="546EA6D8" w14:textId="77777777" w:rsidR="00EE0826" w:rsidRDefault="00000000">
            <w:pPr>
              <w:spacing w:line="360" w:lineRule="auto"/>
              <w:ind w:left="36" w:right="34" w:hanging="11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七天马甸桥德外大街店</w:t>
            </w:r>
          </w:p>
          <w:p w14:paraId="34038D81" w14:textId="77777777" w:rsidR="00EE0826" w:rsidRDefault="00000000">
            <w:pPr>
              <w:spacing w:line="360" w:lineRule="auto"/>
              <w:ind w:left="36" w:right="34" w:hanging="11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正在装修、白天有噪音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050" w:type="dxa"/>
            <w:vAlign w:val="center"/>
          </w:tcPr>
          <w:p w14:paraId="075860F6" w14:textId="77777777" w:rsidR="00EE0826" w:rsidRDefault="00000000">
            <w:pPr>
              <w:spacing w:line="360" w:lineRule="auto"/>
              <w:ind w:left="36" w:right="34" w:hanging="11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大床房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369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元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标间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439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元</w:t>
            </w:r>
            <w:proofErr w:type="gramEnd"/>
          </w:p>
        </w:tc>
        <w:tc>
          <w:tcPr>
            <w:tcW w:w="1794" w:type="dxa"/>
            <w:vAlign w:val="center"/>
          </w:tcPr>
          <w:p w14:paraId="648C81B3" w14:textId="77777777" w:rsidR="00EE0826" w:rsidRDefault="00000000">
            <w:pPr>
              <w:spacing w:line="360" w:lineRule="auto"/>
              <w:ind w:left="36" w:right="34" w:hanging="11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010-82284469</w:t>
            </w:r>
          </w:p>
        </w:tc>
      </w:tr>
    </w:tbl>
    <w:p w14:paraId="4C73AFDE" w14:textId="77777777" w:rsidR="00EE0826" w:rsidRDefault="00EE0826">
      <w:pPr>
        <w:widowControl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</w:p>
    <w:sectPr w:rsidR="00EE0826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28D50" w14:textId="77777777" w:rsidR="00FF4807" w:rsidRDefault="00FF4807">
      <w:r>
        <w:separator/>
      </w:r>
    </w:p>
  </w:endnote>
  <w:endnote w:type="continuationSeparator" w:id="0">
    <w:p w14:paraId="583C0F22" w14:textId="77777777" w:rsidR="00FF4807" w:rsidRDefault="00FF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a"/>
      </w:rPr>
      <w:id w:val="1520972763"/>
    </w:sdtPr>
    <w:sdtContent>
      <w:p w14:paraId="3181A0F6" w14:textId="77777777" w:rsidR="00EE0826" w:rsidRDefault="00000000">
        <w:pPr>
          <w:pStyle w:val="a6"/>
          <w:framePr w:wrap="around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5508D8B4" w14:textId="77777777" w:rsidR="00EE0826" w:rsidRDefault="00EE082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a"/>
      </w:rPr>
      <w:id w:val="-1507968185"/>
    </w:sdtPr>
    <w:sdtEndPr>
      <w:rPr>
        <w:rStyle w:val="aa"/>
        <w:rFonts w:ascii="Times New Roman" w:hAnsi="Times New Roman" w:cs="Times New Roman"/>
      </w:rPr>
    </w:sdtEndPr>
    <w:sdtContent>
      <w:p w14:paraId="57B2EC4D" w14:textId="77777777" w:rsidR="00EE0826" w:rsidRDefault="00000000">
        <w:pPr>
          <w:pStyle w:val="a6"/>
          <w:framePr w:wrap="around" w:vAnchor="text" w:hAnchor="margin" w:xAlign="center" w:y="1"/>
          <w:rPr>
            <w:rStyle w:val="aa"/>
            <w:rFonts w:ascii="Times New Roman" w:hAnsi="Times New Roman" w:cs="Times New Roman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</w:rPr>
          <w:t>3</w:t>
        </w:r>
        <w:r>
          <w:rPr>
            <w:rStyle w:val="aa"/>
          </w:rPr>
          <w:fldChar w:fldCharType="end"/>
        </w:r>
      </w:p>
    </w:sdtContent>
  </w:sdt>
  <w:p w14:paraId="06201BB2" w14:textId="77777777" w:rsidR="00EE0826" w:rsidRDefault="00EE0826">
    <w:pPr>
      <w:pStyle w:val="a6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34A11" w14:textId="77777777" w:rsidR="00FF4807" w:rsidRDefault="00FF4807">
      <w:r>
        <w:separator/>
      </w:r>
    </w:p>
  </w:footnote>
  <w:footnote w:type="continuationSeparator" w:id="0">
    <w:p w14:paraId="355381BA" w14:textId="77777777" w:rsidR="00FF4807" w:rsidRDefault="00FF4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DE54F1"/>
    <w:multiLevelType w:val="multilevel"/>
    <w:tmpl w:val="5DDE54F1"/>
    <w:lvl w:ilvl="0">
      <w:start w:val="1"/>
      <w:numFmt w:val="decimal"/>
      <w:lvlText w:val="%1."/>
      <w:lvlJc w:val="left"/>
      <w:pPr>
        <w:ind w:left="1000" w:hanging="360"/>
      </w:pPr>
      <w:rPr>
        <w:rFonts w:ascii="Times New Roman" w:hAnsi="Times New Roman" w:hint="default"/>
        <w:b w:val="0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7735AC5B"/>
    <w:multiLevelType w:val="singleLevel"/>
    <w:tmpl w:val="7735AC5B"/>
    <w:lvl w:ilvl="0">
      <w:start w:val="4"/>
      <w:numFmt w:val="decimal"/>
      <w:suff w:val="nothing"/>
      <w:lvlText w:val="（%1）"/>
      <w:lvlJc w:val="left"/>
    </w:lvl>
  </w:abstractNum>
  <w:num w:numId="1" w16cid:durableId="474105769">
    <w:abstractNumId w:val="0"/>
  </w:num>
  <w:num w:numId="2" w16cid:durableId="1923098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826"/>
    <w:rsid w:val="0046544F"/>
    <w:rsid w:val="00B14556"/>
    <w:rsid w:val="00EE0826"/>
    <w:rsid w:val="00FF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F5239E6"/>
  <w15:docId w15:val="{B3176E5D-2CEF-4F9F-B4D3-89C0DABC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outlineLvl w:val="0"/>
    </w:pPr>
    <w:rPr>
      <w:rFonts w:eastAsia="仿宋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basedOn w:val="a0"/>
    <w:qFormat/>
  </w:style>
  <w:style w:type="character" w:styleId="ab">
    <w:name w:val="annotation reference"/>
    <w:basedOn w:val="a0"/>
    <w:qFormat/>
    <w:rPr>
      <w:sz w:val="21"/>
      <w:szCs w:val="21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表段落1"/>
    <w:basedOn w:val="a"/>
    <w:uiPriority w:val="99"/>
    <w:unhideWhenUsed/>
    <w:qFormat/>
    <w:pPr>
      <w:ind w:firstLineChars="200" w:firstLine="420"/>
    </w:pPr>
  </w:style>
  <w:style w:type="character" w:customStyle="1" w:styleId="a7">
    <w:name w:val="页脚 字符"/>
    <w:basedOn w:val="a0"/>
    <w:link w:val="a6"/>
    <w:qFormat/>
    <w:rPr>
      <w:kern w:val="2"/>
      <w:sz w:val="18"/>
      <w:szCs w:val="18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11312</dc:creator>
  <cp:lastModifiedBy>rx chen</cp:lastModifiedBy>
  <cp:revision>8</cp:revision>
  <cp:lastPrinted>2024-05-14T00:24:00Z</cp:lastPrinted>
  <dcterms:created xsi:type="dcterms:W3CDTF">2024-05-07T02:37:00Z</dcterms:created>
  <dcterms:modified xsi:type="dcterms:W3CDTF">2024-05-14T13:25:00Z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2052-12.12.1</vt:lpwstr>
  </property>
  <property fmtid="{D5CDD505-2E9C-101B-9397-08002B2CF9AE}" pid="3" name="ICV">
    <vt:lpwstr>DF10A6B75BDC9160AA4A4366ABBFDDC5_33</vt:lpwstr>
  </property>
</Properties>
</file>