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881AF">
      <w:pPr>
        <w:jc w:val="center"/>
        <w:rPr>
          <w:rFonts w:ascii="黑体" w:hAnsi="黑体" w:eastAsia="黑体"/>
          <w:b/>
          <w:sz w:val="40"/>
          <w:szCs w:val="36"/>
        </w:rPr>
      </w:pPr>
      <w:r>
        <w:rPr>
          <w:rFonts w:hint="eastAsia" w:ascii="黑体" w:hAnsi="黑体" w:eastAsia="黑体"/>
          <w:b/>
          <w:sz w:val="40"/>
          <w:szCs w:val="36"/>
        </w:rPr>
        <w:t>研究生</w:t>
      </w:r>
      <w:r>
        <w:rPr>
          <w:rFonts w:hint="eastAsia" w:ascii="黑体" w:hAnsi="黑体" w:eastAsia="黑体"/>
          <w:b/>
          <w:sz w:val="40"/>
          <w:szCs w:val="36"/>
          <w:lang w:val="en-US" w:eastAsia="zh-CN"/>
        </w:rPr>
        <w:t>机位使用</w:t>
      </w:r>
      <w:r>
        <w:rPr>
          <w:rFonts w:hint="eastAsia" w:ascii="黑体" w:hAnsi="黑体" w:eastAsia="黑体"/>
          <w:b/>
          <w:sz w:val="40"/>
          <w:szCs w:val="36"/>
        </w:rPr>
        <w:t>申请表</w:t>
      </w:r>
    </w:p>
    <w:p w14:paraId="7A0E3430">
      <w:pPr>
        <w:rPr>
          <w:rFonts w:ascii="黑体" w:hAnsi="黑体" w:eastAsia="黑体"/>
          <w:b/>
          <w:sz w:val="21"/>
          <w:szCs w:val="21"/>
        </w:rPr>
      </w:pPr>
    </w:p>
    <w:tbl>
      <w:tblPr>
        <w:tblStyle w:val="8"/>
        <w:tblW w:w="9120"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1876"/>
        <w:gridCol w:w="980"/>
        <w:gridCol w:w="1510"/>
        <w:gridCol w:w="730"/>
        <w:gridCol w:w="2200"/>
      </w:tblGrid>
      <w:tr w14:paraId="583A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4" w:type="dxa"/>
            <w:vAlign w:val="center"/>
          </w:tcPr>
          <w:p w14:paraId="66EF4384">
            <w:pPr>
              <w:pStyle w:val="1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姓名</w:t>
            </w:r>
          </w:p>
        </w:tc>
        <w:tc>
          <w:tcPr>
            <w:tcW w:w="1876" w:type="dxa"/>
            <w:vAlign w:val="center"/>
          </w:tcPr>
          <w:p w14:paraId="0CE32DBF">
            <w:pPr>
              <w:pStyle w:val="1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sz w:val="24"/>
                <w:szCs w:val="24"/>
                <w:vertAlign w:val="baseline"/>
                <w:lang w:val="en-US" w:eastAsia="zh-CN"/>
              </w:rPr>
            </w:pPr>
          </w:p>
        </w:tc>
        <w:tc>
          <w:tcPr>
            <w:tcW w:w="980" w:type="dxa"/>
            <w:vAlign w:val="center"/>
          </w:tcPr>
          <w:p w14:paraId="2BA20E68">
            <w:pPr>
              <w:pStyle w:val="1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年级</w:t>
            </w:r>
          </w:p>
        </w:tc>
        <w:tc>
          <w:tcPr>
            <w:tcW w:w="1510" w:type="dxa"/>
            <w:vAlign w:val="center"/>
          </w:tcPr>
          <w:p w14:paraId="6DDFF1F1">
            <w:pPr>
              <w:pStyle w:val="1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sz w:val="24"/>
                <w:szCs w:val="24"/>
                <w:vertAlign w:val="baseline"/>
                <w:lang w:val="en-US" w:eastAsia="zh-CN"/>
              </w:rPr>
            </w:pPr>
          </w:p>
        </w:tc>
        <w:tc>
          <w:tcPr>
            <w:tcW w:w="730" w:type="dxa"/>
            <w:vAlign w:val="center"/>
          </w:tcPr>
          <w:p w14:paraId="0A4AE14D">
            <w:pPr>
              <w:pStyle w:val="1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学号</w:t>
            </w:r>
          </w:p>
        </w:tc>
        <w:tc>
          <w:tcPr>
            <w:tcW w:w="2200" w:type="dxa"/>
            <w:vAlign w:val="center"/>
          </w:tcPr>
          <w:p w14:paraId="193336CD">
            <w:pPr>
              <w:pStyle w:val="1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sz w:val="24"/>
                <w:szCs w:val="24"/>
                <w:vertAlign w:val="baseline"/>
                <w:lang w:val="en-US" w:eastAsia="zh-CN"/>
              </w:rPr>
            </w:pPr>
          </w:p>
        </w:tc>
      </w:tr>
      <w:tr w14:paraId="2F0B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824" w:type="dxa"/>
            <w:vAlign w:val="center"/>
          </w:tcPr>
          <w:p w14:paraId="751BC444">
            <w:pPr>
              <w:pStyle w:val="1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导师</w:t>
            </w:r>
          </w:p>
        </w:tc>
        <w:tc>
          <w:tcPr>
            <w:tcW w:w="1876" w:type="dxa"/>
            <w:vAlign w:val="center"/>
          </w:tcPr>
          <w:p w14:paraId="0AB213A2">
            <w:pPr>
              <w:pStyle w:val="1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sz w:val="24"/>
                <w:szCs w:val="24"/>
                <w:vertAlign w:val="baseline"/>
                <w:lang w:val="en-US" w:eastAsia="zh-CN"/>
              </w:rPr>
            </w:pPr>
          </w:p>
        </w:tc>
        <w:tc>
          <w:tcPr>
            <w:tcW w:w="980" w:type="dxa"/>
            <w:vAlign w:val="center"/>
          </w:tcPr>
          <w:p w14:paraId="32F324EB">
            <w:pPr>
              <w:pStyle w:val="1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电话</w:t>
            </w:r>
          </w:p>
        </w:tc>
        <w:tc>
          <w:tcPr>
            <w:tcW w:w="4440" w:type="dxa"/>
            <w:gridSpan w:val="3"/>
            <w:vAlign w:val="center"/>
          </w:tcPr>
          <w:p w14:paraId="1A691E94">
            <w:pPr>
              <w:pStyle w:val="1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sz w:val="24"/>
                <w:szCs w:val="24"/>
                <w:vertAlign w:val="baseline"/>
                <w:lang w:val="en-US" w:eastAsia="zh-CN"/>
              </w:rPr>
            </w:pPr>
          </w:p>
        </w:tc>
      </w:tr>
      <w:tr w14:paraId="7927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824" w:type="dxa"/>
            <w:vAlign w:val="center"/>
          </w:tcPr>
          <w:p w14:paraId="1F093FA4">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邮箱</w:t>
            </w:r>
          </w:p>
        </w:tc>
        <w:tc>
          <w:tcPr>
            <w:tcW w:w="7296" w:type="dxa"/>
            <w:gridSpan w:val="5"/>
            <w:vAlign w:val="center"/>
          </w:tcPr>
          <w:p w14:paraId="3DE95DCD">
            <w:pPr>
              <w:pStyle w:val="1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sz w:val="24"/>
                <w:szCs w:val="24"/>
                <w:vertAlign w:val="baseline"/>
                <w:lang w:val="en-US" w:eastAsia="zh-CN"/>
              </w:rPr>
            </w:pPr>
          </w:p>
        </w:tc>
      </w:tr>
      <w:tr w14:paraId="6986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824" w:type="dxa"/>
            <w:vAlign w:val="center"/>
          </w:tcPr>
          <w:p w14:paraId="428AAC34">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申请时间</w:t>
            </w:r>
          </w:p>
        </w:tc>
        <w:tc>
          <w:tcPr>
            <w:tcW w:w="2856" w:type="dxa"/>
            <w:gridSpan w:val="2"/>
            <w:vAlign w:val="center"/>
          </w:tcPr>
          <w:p w14:paraId="476A42F2">
            <w:pPr>
              <w:pStyle w:val="1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2025-2026学年</w:t>
            </w:r>
          </w:p>
        </w:tc>
        <w:tc>
          <w:tcPr>
            <w:tcW w:w="1510" w:type="dxa"/>
            <w:vAlign w:val="center"/>
          </w:tcPr>
          <w:p w14:paraId="42CAA8FC">
            <w:pPr>
              <w:pStyle w:val="1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申请机房</w:t>
            </w:r>
          </w:p>
        </w:tc>
        <w:tc>
          <w:tcPr>
            <w:tcW w:w="2930" w:type="dxa"/>
            <w:gridSpan w:val="2"/>
            <w:vAlign w:val="center"/>
          </w:tcPr>
          <w:p w14:paraId="34E988D6">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□1432a □1432b □1526</w:t>
            </w:r>
          </w:p>
        </w:tc>
      </w:tr>
      <w:tr w14:paraId="304E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680" w:type="dxa"/>
            <w:gridSpan w:val="3"/>
            <w:vAlign w:val="center"/>
          </w:tcPr>
          <w:p w14:paraId="63DCE4C9">
            <w:pPr>
              <w:pStyle w:val="1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预计每周机房使用时长</w:t>
            </w:r>
            <w:r>
              <w:rPr>
                <w:rFonts w:hint="eastAsia" w:ascii="宋体" w:hAnsi="宋体" w:eastAsia="宋体" w:cs="宋体"/>
                <w:b/>
                <w:sz w:val="24"/>
                <w:szCs w:val="24"/>
                <w:u w:val="single"/>
                <w:vertAlign w:val="baseline"/>
                <w:lang w:val="en-US" w:eastAsia="zh-CN"/>
              </w:rPr>
              <w:t xml:space="preserve">       </w:t>
            </w:r>
            <w:r>
              <w:rPr>
                <w:rFonts w:hint="eastAsia" w:ascii="宋体" w:hAnsi="宋体" w:eastAsia="宋体" w:cs="宋体"/>
                <w:b/>
                <w:sz w:val="24"/>
                <w:szCs w:val="24"/>
                <w:vertAlign w:val="baseline"/>
                <w:lang w:val="en-US" w:eastAsia="zh-CN"/>
              </w:rPr>
              <w:t>小时</w:t>
            </w:r>
          </w:p>
        </w:tc>
        <w:tc>
          <w:tcPr>
            <w:tcW w:w="1510" w:type="dxa"/>
            <w:vAlign w:val="center"/>
          </w:tcPr>
          <w:p w14:paraId="396A5FEF">
            <w:pPr>
              <w:pStyle w:val="1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申请类型</w:t>
            </w:r>
          </w:p>
        </w:tc>
        <w:tc>
          <w:tcPr>
            <w:tcW w:w="2930" w:type="dxa"/>
            <w:gridSpan w:val="2"/>
            <w:vAlign w:val="center"/>
          </w:tcPr>
          <w:p w14:paraId="1E5DD5D6">
            <w:pPr>
              <w:pStyle w:val="12"/>
              <w:keepNext w:val="0"/>
              <w:keepLines w:val="0"/>
              <w:pageBreakBefore w:val="0"/>
              <w:widowControl w:val="0"/>
              <w:kinsoku/>
              <w:wordWrap/>
              <w:overflowPunct/>
              <w:topLinePunct w:val="0"/>
              <w:autoSpaceDE/>
              <w:autoSpaceDN/>
              <w:bidi w:val="0"/>
              <w:adjustRightInd/>
              <w:snapToGrid/>
              <w:spacing w:line="360" w:lineRule="auto"/>
              <w:ind w:firstLine="241" w:firstLineChars="100"/>
              <w:jc w:val="both"/>
              <w:textAlignment w:val="auto"/>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□单人     □共用</w:t>
            </w:r>
          </w:p>
        </w:tc>
      </w:tr>
      <w:tr w14:paraId="4DFE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680" w:type="dxa"/>
            <w:gridSpan w:val="3"/>
            <w:vAlign w:val="center"/>
          </w:tcPr>
          <w:p w14:paraId="26B5871A">
            <w:pPr>
              <w:pStyle w:val="1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是否为</w:t>
            </w:r>
            <w:bookmarkStart w:id="0" w:name="_GoBack"/>
            <w:bookmarkEnd w:id="0"/>
            <w:r>
              <w:rPr>
                <w:rFonts w:hint="eastAsia" w:ascii="宋体" w:hAnsi="宋体" w:eastAsia="宋体" w:cs="宋体"/>
                <w:b/>
                <w:sz w:val="24"/>
                <w:szCs w:val="24"/>
                <w:vertAlign w:val="baseline"/>
                <w:lang w:val="en-US" w:eastAsia="zh-CN"/>
              </w:rPr>
              <w:t>承担国家监测项目的博士研究生</w:t>
            </w:r>
          </w:p>
        </w:tc>
        <w:tc>
          <w:tcPr>
            <w:tcW w:w="4440" w:type="dxa"/>
            <w:gridSpan w:val="3"/>
            <w:vAlign w:val="center"/>
          </w:tcPr>
          <w:p w14:paraId="4D6113B7">
            <w:pPr>
              <w:pStyle w:val="12"/>
              <w:keepNext w:val="0"/>
              <w:keepLines w:val="0"/>
              <w:pageBreakBefore w:val="0"/>
              <w:widowControl w:val="0"/>
              <w:kinsoku/>
              <w:wordWrap/>
              <w:overflowPunct/>
              <w:topLinePunct w:val="0"/>
              <w:autoSpaceDE/>
              <w:autoSpaceDN/>
              <w:bidi w:val="0"/>
              <w:adjustRightInd/>
              <w:snapToGrid/>
              <w:spacing w:line="360" w:lineRule="auto"/>
              <w:ind w:firstLine="241" w:firstLineChars="100"/>
              <w:jc w:val="center"/>
              <w:textAlignment w:val="auto"/>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□是       □否</w:t>
            </w:r>
          </w:p>
        </w:tc>
      </w:tr>
      <w:tr w14:paraId="700B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680" w:type="dxa"/>
            <w:gridSpan w:val="3"/>
            <w:vAlign w:val="center"/>
          </w:tcPr>
          <w:p w14:paraId="7CA37974">
            <w:pPr>
              <w:pStyle w:val="1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如所申请机房已满员，是否接受调剂</w:t>
            </w:r>
          </w:p>
        </w:tc>
        <w:tc>
          <w:tcPr>
            <w:tcW w:w="4440" w:type="dxa"/>
            <w:gridSpan w:val="3"/>
            <w:vAlign w:val="center"/>
          </w:tcPr>
          <w:p w14:paraId="4D39EC7F">
            <w:pPr>
              <w:pStyle w:val="12"/>
              <w:keepNext w:val="0"/>
              <w:keepLines w:val="0"/>
              <w:pageBreakBefore w:val="0"/>
              <w:widowControl w:val="0"/>
              <w:kinsoku/>
              <w:wordWrap/>
              <w:overflowPunct/>
              <w:topLinePunct w:val="0"/>
              <w:autoSpaceDE/>
              <w:autoSpaceDN/>
              <w:bidi w:val="0"/>
              <w:adjustRightInd/>
              <w:snapToGrid/>
              <w:spacing w:line="360" w:lineRule="auto"/>
              <w:ind w:firstLine="241" w:firstLineChars="100"/>
              <w:jc w:val="center"/>
              <w:textAlignment w:val="auto"/>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□是       □否</w:t>
            </w:r>
          </w:p>
        </w:tc>
      </w:tr>
      <w:tr w14:paraId="3C24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190" w:type="dxa"/>
            <w:gridSpan w:val="4"/>
            <w:vAlign w:val="center"/>
          </w:tcPr>
          <w:p w14:paraId="189DBE22">
            <w:pPr>
              <w:pStyle w:val="1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本学年内是否有外出情况(出国交换、留学、京外实习等)</w:t>
            </w:r>
          </w:p>
        </w:tc>
        <w:tc>
          <w:tcPr>
            <w:tcW w:w="2930" w:type="dxa"/>
            <w:gridSpan w:val="2"/>
            <w:vAlign w:val="center"/>
          </w:tcPr>
          <w:p w14:paraId="0DB95DB9">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241" w:firstLineChars="100"/>
              <w:jc w:val="both"/>
              <w:textAlignment w:val="auto"/>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□是       □否</w:t>
            </w:r>
          </w:p>
        </w:tc>
      </w:tr>
      <w:tr w14:paraId="669B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2" w:hRule="atLeast"/>
        </w:trPr>
        <w:tc>
          <w:tcPr>
            <w:tcW w:w="1824" w:type="dxa"/>
            <w:vAlign w:val="center"/>
          </w:tcPr>
          <w:p w14:paraId="02C2209C">
            <w:pPr>
              <w:pStyle w:val="1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知情承诺</w:t>
            </w:r>
          </w:p>
        </w:tc>
        <w:tc>
          <w:tcPr>
            <w:tcW w:w="7296" w:type="dxa"/>
            <w:gridSpan w:val="5"/>
            <w:vAlign w:val="center"/>
          </w:tcPr>
          <w:p w14:paraId="763C67DE">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HAnsi" w:hAnsiTheme="minorHAnsi" w:eastAsiaTheme="minorEastAsia" w:cstheme="minorBidi"/>
                <w:b w:val="0"/>
                <w:bCs/>
                <w:kern w:val="2"/>
                <w:sz w:val="22"/>
                <w:szCs w:val="21"/>
                <w:lang w:val="en-US" w:eastAsia="zh-CN" w:bidi="ar-SA"/>
              </w:rPr>
            </w:pPr>
            <w:r>
              <w:rPr>
                <w:rFonts w:hint="eastAsia" w:cstheme="minorBidi"/>
                <w:b/>
                <w:bCs w:val="0"/>
                <w:kern w:val="2"/>
                <w:sz w:val="22"/>
                <w:szCs w:val="21"/>
                <w:lang w:val="en-US" w:eastAsia="zh-CN" w:bidi="ar-SA"/>
              </w:rPr>
              <w:t>考勤要求：</w:t>
            </w:r>
            <w:r>
              <w:rPr>
                <w:rFonts w:hint="eastAsia" w:ascii="宋体" w:hAnsi="宋体" w:eastAsia="宋体" w:cs="宋体"/>
                <w:b w:val="0"/>
                <w:bCs/>
                <w:kern w:val="2"/>
                <w:sz w:val="22"/>
                <w:szCs w:val="21"/>
                <w:u w:val="single"/>
                <w:lang w:val="en-US" w:eastAsia="zh-CN" w:bidi="ar-SA"/>
              </w:rPr>
              <w:t>机房考勤每两周进行一次，每次考勤时长≥80小时为达标。对于本学期考勤达标次数总计在2次及以下的机位使用者（包括双人共用机位），下学期将取消其机位申请资格。</w:t>
            </w:r>
          </w:p>
          <w:p w14:paraId="6239ACA8">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cstheme="minorBidi"/>
                <w:b w:val="0"/>
                <w:bCs/>
                <w:kern w:val="2"/>
                <w:sz w:val="22"/>
                <w:szCs w:val="21"/>
                <w:lang w:val="en-US" w:eastAsia="zh-CN" w:bidi="ar-SA"/>
              </w:rPr>
            </w:pPr>
            <w:r>
              <w:rPr>
                <w:rFonts w:hint="eastAsia" w:cstheme="minorBidi"/>
                <w:b w:val="0"/>
                <w:bCs/>
                <w:kern w:val="2"/>
                <w:sz w:val="22"/>
                <w:szCs w:val="21"/>
                <w:lang w:val="en-US" w:eastAsia="zh-CN" w:bidi="ar-SA"/>
              </w:rPr>
              <w:t>（法定节假日按比例缩减考勤标准，短期外出、参会等可履行请假手续）</w:t>
            </w:r>
          </w:p>
          <w:p w14:paraId="0053FA46">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cstheme="minorBidi"/>
                <w:b/>
                <w:bCs w:val="0"/>
                <w:kern w:val="2"/>
                <w:sz w:val="22"/>
                <w:szCs w:val="21"/>
                <w:lang w:val="en-US" w:eastAsia="zh-CN" w:bidi="ar-SA"/>
              </w:rPr>
            </w:pPr>
            <w:r>
              <w:rPr>
                <w:rFonts w:hint="eastAsia" w:cstheme="minorBidi"/>
                <w:b/>
                <w:bCs w:val="0"/>
                <w:kern w:val="2"/>
                <w:sz w:val="22"/>
                <w:szCs w:val="21"/>
                <w:lang w:val="en-US" w:eastAsia="zh-CN" w:bidi="ar-SA"/>
              </w:rPr>
              <w:t>调剂情况：</w:t>
            </w:r>
            <w:r>
              <w:rPr>
                <w:rFonts w:hint="eastAsia" w:cstheme="minorBidi"/>
                <w:b w:val="0"/>
                <w:bCs/>
                <w:kern w:val="2"/>
                <w:sz w:val="22"/>
                <w:szCs w:val="21"/>
                <w:lang w:val="en-US" w:eastAsia="zh-CN" w:bidi="ar-SA"/>
              </w:rPr>
              <w:t>如遇所申请的</w:t>
            </w:r>
            <w:r>
              <w:rPr>
                <w:rFonts w:hint="eastAsia" w:cstheme="minorBidi"/>
                <w:b w:val="0"/>
                <w:bCs/>
                <w:kern w:val="2"/>
                <w:sz w:val="22"/>
                <w:szCs w:val="21"/>
                <w:u w:val="single"/>
                <w:lang w:val="en-US" w:eastAsia="zh-CN" w:bidi="ar-SA"/>
              </w:rPr>
              <w:t>机房满员且不接受调剂</w:t>
            </w:r>
            <w:r>
              <w:rPr>
                <w:rFonts w:hint="eastAsia" w:cstheme="minorBidi"/>
                <w:b w:val="0"/>
                <w:bCs/>
                <w:kern w:val="2"/>
                <w:sz w:val="22"/>
                <w:szCs w:val="21"/>
                <w:lang w:val="en-US" w:eastAsia="zh-CN" w:bidi="ar-SA"/>
              </w:rPr>
              <w:t>的情况，本学期将</w:t>
            </w:r>
            <w:r>
              <w:rPr>
                <w:rFonts w:hint="eastAsia" w:cstheme="minorBidi"/>
                <w:b/>
                <w:bCs w:val="0"/>
                <w:kern w:val="2"/>
                <w:sz w:val="22"/>
                <w:szCs w:val="21"/>
                <w:u w:val="single"/>
                <w:lang w:val="en-US" w:eastAsia="zh-CN" w:bidi="ar-SA"/>
              </w:rPr>
              <w:t>无法</w:t>
            </w:r>
            <w:r>
              <w:rPr>
                <w:rFonts w:hint="eastAsia" w:cstheme="minorBidi"/>
                <w:b w:val="0"/>
                <w:bCs/>
                <w:kern w:val="2"/>
                <w:sz w:val="22"/>
                <w:szCs w:val="21"/>
                <w:lang w:val="en-US" w:eastAsia="zh-CN" w:bidi="ar-SA"/>
              </w:rPr>
              <w:t>安排机位，请同学们结合自身需求，合理安排申请。</w:t>
            </w:r>
          </w:p>
          <w:p w14:paraId="72285691">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42" w:firstLineChars="200"/>
              <w:jc w:val="both"/>
              <w:textAlignment w:val="auto"/>
              <w:rPr>
                <w:rFonts w:hint="default" w:ascii="方正楷体_GBK" w:hAnsi="方正楷体_GBK" w:eastAsia="方正楷体_GBK" w:cs="方正楷体_GBK"/>
                <w:b/>
                <w:bCs w:val="0"/>
                <w:kern w:val="2"/>
                <w:sz w:val="22"/>
                <w:szCs w:val="21"/>
                <w:lang w:val="en-US" w:eastAsia="zh-CN" w:bidi="ar-SA"/>
              </w:rPr>
            </w:pPr>
            <w:r>
              <w:rPr>
                <w:rFonts w:hint="eastAsia" w:ascii="方正楷体_GBK" w:hAnsi="方正楷体_GBK" w:eastAsia="方正楷体_GBK" w:cs="方正楷体_GBK"/>
                <w:b/>
                <w:bCs w:val="0"/>
                <w:kern w:val="2"/>
                <w:sz w:val="22"/>
                <w:szCs w:val="21"/>
                <w:lang w:val="en-US" w:eastAsia="zh-CN" w:bidi="ar-SA"/>
              </w:rPr>
              <w:t>固定机位申请知情同意书</w:t>
            </w:r>
            <w:r>
              <w:rPr>
                <w:rFonts w:hint="eastAsia" w:ascii="方正楷体_GB2312" w:hAnsi="方正楷体_GB2312" w:eastAsia="方正楷体_GB2312" w:cs="方正楷体_GB2312"/>
                <w:b/>
                <w:bCs w:val="0"/>
                <w:kern w:val="2"/>
                <w:sz w:val="22"/>
                <w:szCs w:val="21"/>
                <w:lang w:val="en-US" w:eastAsia="zh-CN" w:bidi="ar-SA"/>
              </w:rPr>
              <w:t>（见下页）</w:t>
            </w:r>
            <w:r>
              <w:rPr>
                <w:rFonts w:hint="eastAsia" w:ascii="方正楷体_GBK" w:hAnsi="方正楷体_GBK" w:eastAsia="方正楷体_GBK" w:cs="方正楷体_GBK"/>
                <w:b/>
                <w:bCs w:val="0"/>
                <w:kern w:val="2"/>
                <w:sz w:val="22"/>
                <w:szCs w:val="21"/>
                <w:lang w:val="en-US" w:eastAsia="zh-CN" w:bidi="ar-SA"/>
              </w:rPr>
              <w:t>，请认真阅读并签字。</w:t>
            </w:r>
          </w:p>
          <w:p w14:paraId="09ED595D">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42" w:firstLineChars="200"/>
              <w:jc w:val="both"/>
              <w:textAlignment w:val="auto"/>
              <w:rPr>
                <w:rFonts w:hint="eastAsia" w:cstheme="minorBidi"/>
                <w:b w:val="0"/>
                <w:bCs/>
                <w:kern w:val="2"/>
                <w:sz w:val="22"/>
                <w:szCs w:val="21"/>
                <w:lang w:val="en-US" w:eastAsia="zh-CN" w:bidi="ar-SA"/>
              </w:rPr>
            </w:pPr>
            <w:r>
              <w:rPr>
                <w:rFonts w:hint="eastAsia" w:ascii="方正楷体_GBK" w:hAnsi="方正楷体_GBK" w:eastAsia="方正楷体_GBK" w:cs="方正楷体_GBK"/>
                <w:b/>
                <w:bCs w:val="0"/>
                <w:kern w:val="2"/>
                <w:sz w:val="22"/>
                <w:szCs w:val="21"/>
                <w:lang w:val="en-US" w:eastAsia="zh-CN" w:bidi="ar-SA"/>
              </w:rPr>
              <w:t>本人已了解机房考勤要求，并详细阅读《固定机位申请知情同意书》，愿意自觉遵守各项规定，以主人翁的态度使用机位，共同维护良好的机房使用环境。</w:t>
            </w:r>
          </w:p>
          <w:p w14:paraId="1E84A32B">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cstheme="minorBidi"/>
                <w:b w:val="0"/>
                <w:bCs/>
                <w:kern w:val="2"/>
                <w:sz w:val="22"/>
                <w:szCs w:val="21"/>
                <w:lang w:val="en-US" w:eastAsia="zh-CN" w:bidi="ar-SA"/>
              </w:rPr>
            </w:pPr>
            <w:r>
              <w:rPr>
                <w:rFonts w:hint="eastAsia" w:cstheme="minorBidi"/>
                <w:b w:val="0"/>
                <w:bCs/>
                <w:kern w:val="2"/>
                <w:sz w:val="22"/>
                <w:szCs w:val="21"/>
                <w:lang w:val="en-US" w:eastAsia="zh-CN" w:bidi="ar-SA"/>
              </w:rPr>
              <w:t xml:space="preserve">                                           申请人：</w:t>
            </w:r>
            <w:r>
              <w:rPr>
                <w:rFonts w:hint="eastAsia" w:cstheme="minorBidi"/>
                <w:b w:val="0"/>
                <w:bCs/>
                <w:kern w:val="2"/>
                <w:sz w:val="22"/>
                <w:szCs w:val="21"/>
                <w:highlight w:val="yellow"/>
                <w:lang w:val="en-US" w:eastAsia="zh-CN" w:bidi="ar-SA"/>
              </w:rPr>
              <w:t>（电子签名）</w:t>
            </w:r>
            <w:r>
              <w:rPr>
                <w:rFonts w:hint="eastAsia" w:cstheme="minorBidi"/>
                <w:b w:val="0"/>
                <w:bCs/>
                <w:kern w:val="2"/>
                <w:sz w:val="22"/>
                <w:szCs w:val="21"/>
                <w:lang w:val="en-US" w:eastAsia="zh-CN" w:bidi="ar-SA"/>
              </w:rPr>
              <w:t xml:space="preserve">                </w:t>
            </w:r>
          </w:p>
          <w:p w14:paraId="7C79E782">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cstheme="minorBidi"/>
                <w:b w:val="0"/>
                <w:bCs/>
                <w:kern w:val="2"/>
                <w:sz w:val="22"/>
                <w:szCs w:val="21"/>
                <w:lang w:val="en-US" w:eastAsia="zh-CN" w:bidi="ar-SA"/>
              </w:rPr>
            </w:pPr>
            <w:r>
              <w:rPr>
                <w:rFonts w:hint="eastAsia" w:cstheme="minorBidi"/>
                <w:b w:val="0"/>
                <w:bCs/>
                <w:kern w:val="2"/>
                <w:sz w:val="22"/>
                <w:szCs w:val="21"/>
                <w:lang w:val="en-US" w:eastAsia="zh-CN" w:bidi="ar-SA"/>
              </w:rPr>
              <w:t xml:space="preserve">                                           日期：     年  月  日</w:t>
            </w:r>
          </w:p>
        </w:tc>
      </w:tr>
    </w:tbl>
    <w:p w14:paraId="79073498">
      <w:pPr>
        <w:pStyle w:val="12"/>
        <w:spacing w:line="360" w:lineRule="auto"/>
        <w:ind w:left="0" w:leftChars="0" w:firstLine="0" w:firstLineChars="0"/>
        <w:rPr>
          <w:rFonts w:hint="default"/>
          <w:b w:val="0"/>
          <w:bCs/>
          <w:sz w:val="24"/>
          <w:szCs w:val="22"/>
          <w:lang w:val="en-US" w:eastAsia="zh-CN"/>
        </w:rPr>
      </w:pPr>
    </w:p>
    <w:p w14:paraId="5CDCE90D">
      <w:pPr>
        <w:pStyle w:val="1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b/>
          <w:sz w:val="24"/>
          <w:szCs w:val="22"/>
          <w:lang w:val="en-US" w:eastAsia="zh-CN"/>
        </w:rPr>
      </w:pPr>
      <w:r>
        <w:rPr>
          <w:rFonts w:hint="eastAsia" w:ascii="宋体" w:hAnsi="宋体" w:eastAsia="宋体" w:cs="宋体"/>
          <w:b/>
          <w:bCs w:val="0"/>
          <w:sz w:val="24"/>
          <w:szCs w:val="22"/>
          <w:u w:val="single"/>
          <w:lang w:val="en-US" w:eastAsia="zh-CN"/>
        </w:rPr>
        <w:t>申请双人共用机位请在此处复制一份上方表格，填写两个人的信息与知情同意。</w:t>
      </w:r>
    </w:p>
    <w:p w14:paraId="269F35A3">
      <w:pPr>
        <w:keepNext w:val="0"/>
        <w:keepLines w:val="0"/>
        <w:pageBreakBefore/>
        <w:widowControl w:val="0"/>
        <w:kinsoku/>
        <w:wordWrap/>
        <w:overflowPunct/>
        <w:topLinePunct w:val="0"/>
        <w:autoSpaceDE/>
        <w:autoSpaceDN/>
        <w:bidi w:val="0"/>
        <w:adjustRightInd/>
        <w:snapToGrid/>
        <w:jc w:val="center"/>
        <w:textAlignment w:val="auto"/>
        <w:rPr>
          <w:rFonts w:ascii="黑体" w:hAnsi="黑体" w:eastAsia="黑体"/>
          <w:b/>
          <w:sz w:val="32"/>
          <w:szCs w:val="36"/>
        </w:rPr>
      </w:pPr>
      <w:r>
        <w:rPr>
          <w:rFonts w:hint="eastAsia" w:ascii="黑体" w:hAnsi="黑体" w:eastAsia="黑体"/>
          <w:b/>
          <w:sz w:val="32"/>
          <w:szCs w:val="36"/>
        </w:rPr>
        <w:t>固定机位</w:t>
      </w:r>
      <w:r>
        <w:rPr>
          <w:rFonts w:ascii="黑体" w:hAnsi="黑体" w:eastAsia="黑体"/>
          <w:b/>
          <w:sz w:val="32"/>
          <w:szCs w:val="36"/>
        </w:rPr>
        <w:t>申请知情同意书</w:t>
      </w:r>
    </w:p>
    <w:p w14:paraId="7F69CCA1">
      <w:pPr>
        <w:spacing w:line="360" w:lineRule="auto"/>
        <w:ind w:firstLine="440" w:firstLineChars="200"/>
        <w:rPr>
          <w:rFonts w:hint="eastAsia" w:ascii="仿宋_GB2312" w:hAnsi="仿宋_GB2312" w:eastAsia="仿宋_GB2312" w:cs="仿宋_GB2312"/>
          <w:b w:val="0"/>
          <w:bCs/>
          <w:sz w:val="22"/>
          <w:szCs w:val="21"/>
        </w:rPr>
      </w:pPr>
      <w:r>
        <w:rPr>
          <w:rFonts w:hint="eastAsia" w:ascii="仿宋_GB2312" w:hAnsi="仿宋_GB2312" w:eastAsia="仿宋_GB2312" w:cs="仿宋_GB2312"/>
          <w:b w:val="0"/>
          <w:bCs/>
          <w:sz w:val="22"/>
          <w:szCs w:val="21"/>
        </w:rPr>
        <w:t>为了提升机位利用率、降低机房安全隐患，促进学习,请各位申请固定机位的同学严格遵守以下各项机房规定。</w:t>
      </w:r>
    </w:p>
    <w:p w14:paraId="377B53D4">
      <w:pPr>
        <w:pStyle w:val="12"/>
        <w:numPr>
          <w:ilvl w:val="0"/>
          <w:numId w:val="1"/>
        </w:numPr>
        <w:spacing w:line="360" w:lineRule="auto"/>
        <w:ind w:left="709" w:firstLineChars="0"/>
        <w:rPr>
          <w:rFonts w:hint="eastAsia" w:ascii="仿宋_GB2312" w:hAnsi="仿宋_GB2312" w:eastAsia="仿宋_GB2312" w:cs="仿宋_GB2312"/>
          <w:b/>
          <w:bCs w:val="0"/>
          <w:sz w:val="28"/>
          <w:szCs w:val="21"/>
        </w:rPr>
      </w:pPr>
      <w:r>
        <w:rPr>
          <w:rFonts w:hint="eastAsia" w:ascii="仿宋_GB2312" w:hAnsi="仿宋_GB2312" w:eastAsia="仿宋_GB2312" w:cs="仿宋_GB2312"/>
          <w:b/>
          <w:bCs w:val="0"/>
          <w:sz w:val="28"/>
          <w:szCs w:val="21"/>
        </w:rPr>
        <w:t>机位管理办法</w:t>
      </w:r>
    </w:p>
    <w:p w14:paraId="30B5DB54">
      <w:pPr>
        <w:pStyle w:val="12"/>
        <w:numPr>
          <w:ilvl w:val="0"/>
          <w:numId w:val="2"/>
        </w:numPr>
        <w:spacing w:line="360" w:lineRule="auto"/>
        <w:ind w:left="425" w:leftChars="0" w:hanging="425" w:firstLineChars="0"/>
        <w:rPr>
          <w:rFonts w:hint="eastAsia" w:ascii="仿宋_GB2312" w:hAnsi="仿宋_GB2312" w:eastAsia="仿宋_GB2312" w:cs="仿宋_GB2312"/>
          <w:b w:val="0"/>
          <w:bCs/>
          <w:sz w:val="22"/>
          <w:szCs w:val="22"/>
        </w:rPr>
      </w:pPr>
      <w:r>
        <w:rPr>
          <w:rFonts w:hint="eastAsia" w:ascii="仿宋_GB2312" w:hAnsi="仿宋_GB2312" w:eastAsia="仿宋_GB2312" w:cs="仿宋_GB2312"/>
          <w:b w:val="0"/>
          <w:bCs/>
          <w:sz w:val="22"/>
          <w:szCs w:val="22"/>
        </w:rPr>
        <w:t>凡在读研究生要获得固定机位均需提交机位使用申请表并签署本知情同意书,以</w:t>
      </w:r>
      <w:r>
        <w:rPr>
          <w:rFonts w:hint="eastAsia" w:ascii="仿宋_GB2312" w:hAnsi="仿宋_GB2312" w:eastAsia="仿宋_GB2312" w:cs="仿宋_GB2312"/>
          <w:b/>
          <w:bCs w:val="0"/>
          <w:sz w:val="22"/>
          <w:szCs w:val="22"/>
        </w:rPr>
        <w:t>一学年为一个申请周期</w:t>
      </w:r>
      <w:r>
        <w:rPr>
          <w:rFonts w:hint="eastAsia" w:ascii="仿宋_GB2312" w:hAnsi="仿宋_GB2312" w:eastAsia="仿宋_GB2312" w:cs="仿宋_GB2312"/>
          <w:b w:val="0"/>
          <w:bCs/>
          <w:sz w:val="22"/>
          <w:szCs w:val="22"/>
        </w:rPr>
        <w:t>，一学期为一个考核周期。</w:t>
      </w:r>
    </w:p>
    <w:p w14:paraId="029097F5">
      <w:pPr>
        <w:pStyle w:val="12"/>
        <w:numPr>
          <w:ilvl w:val="0"/>
          <w:numId w:val="2"/>
        </w:numPr>
        <w:spacing w:line="360" w:lineRule="auto"/>
        <w:ind w:left="425" w:leftChars="0" w:hanging="425" w:firstLineChars="0"/>
        <w:rPr>
          <w:rFonts w:hint="eastAsia" w:ascii="仿宋_GB2312" w:hAnsi="仿宋_GB2312" w:eastAsia="仿宋_GB2312" w:cs="仿宋_GB2312"/>
          <w:b w:val="0"/>
          <w:bCs/>
          <w:sz w:val="22"/>
          <w:szCs w:val="21"/>
        </w:rPr>
      </w:pPr>
      <w:r>
        <w:rPr>
          <w:rFonts w:hint="eastAsia" w:ascii="仿宋_GB2312" w:hAnsi="仿宋_GB2312" w:eastAsia="仿宋_GB2312" w:cs="仿宋_GB2312"/>
          <w:b w:val="0"/>
          <w:bCs/>
          <w:sz w:val="22"/>
          <w:szCs w:val="21"/>
        </w:rPr>
        <w:t>严禁私下转借机位。一经发现，将取消机位使用资格，且一年内严禁申请机位。</w:t>
      </w:r>
    </w:p>
    <w:p w14:paraId="2912FA65">
      <w:pPr>
        <w:pStyle w:val="12"/>
        <w:numPr>
          <w:ilvl w:val="0"/>
          <w:numId w:val="2"/>
        </w:numPr>
        <w:spacing w:line="360" w:lineRule="auto"/>
        <w:ind w:left="425" w:leftChars="0" w:hanging="425" w:firstLineChars="0"/>
        <w:rPr>
          <w:rFonts w:hint="eastAsia" w:ascii="仿宋_GB2312" w:hAnsi="仿宋_GB2312" w:eastAsia="仿宋_GB2312" w:cs="仿宋_GB2312"/>
          <w:b w:val="0"/>
          <w:bCs/>
          <w:sz w:val="22"/>
          <w:szCs w:val="21"/>
        </w:rPr>
      </w:pPr>
      <w:r>
        <w:rPr>
          <w:rFonts w:hint="eastAsia" w:ascii="仿宋_GB2312" w:hAnsi="仿宋_GB2312" w:eastAsia="仿宋_GB2312" w:cs="仿宋_GB2312"/>
          <w:b w:val="0"/>
          <w:bCs/>
          <w:sz w:val="22"/>
          <w:szCs w:val="21"/>
        </w:rPr>
        <w:t>正常使用机位期间，每两周使用时间不低于80小时。学部将对机位使用者进行打卡考核和随机抽查，并定期公示考核结果。若不达标次数出现超过本学期考核总次数的</w:t>
      </w:r>
      <w:r>
        <w:rPr>
          <w:rFonts w:hint="eastAsia" w:ascii="仿宋_GB2312" w:hAnsi="仿宋_GB2312" w:eastAsia="仿宋_GB2312" w:cs="仿宋_GB2312"/>
          <w:b w:val="0"/>
          <w:bCs/>
          <w:sz w:val="22"/>
          <w:szCs w:val="21"/>
          <w:lang w:val="en-US" w:eastAsia="zh-CN"/>
        </w:rPr>
        <w:t>1</w:t>
      </w:r>
      <w:r>
        <w:rPr>
          <w:rFonts w:hint="eastAsia" w:ascii="仿宋_GB2312" w:hAnsi="仿宋_GB2312" w:eastAsia="仿宋_GB2312" w:cs="仿宋_GB2312"/>
          <w:b w:val="0"/>
          <w:bCs/>
          <w:sz w:val="22"/>
          <w:szCs w:val="21"/>
        </w:rPr>
        <w:t>/</w:t>
      </w:r>
      <w:r>
        <w:rPr>
          <w:rFonts w:hint="eastAsia" w:ascii="仿宋_GB2312" w:hAnsi="仿宋_GB2312" w:eastAsia="仿宋_GB2312" w:cs="仿宋_GB2312"/>
          <w:b w:val="0"/>
          <w:bCs/>
          <w:sz w:val="22"/>
          <w:szCs w:val="21"/>
          <w:lang w:val="en-US" w:eastAsia="zh-CN"/>
        </w:rPr>
        <w:t>2</w:t>
      </w:r>
      <w:r>
        <w:rPr>
          <w:rFonts w:hint="eastAsia" w:ascii="仿宋_GB2312" w:hAnsi="仿宋_GB2312" w:eastAsia="仿宋_GB2312" w:cs="仿宋_GB2312"/>
          <w:b w:val="0"/>
          <w:bCs/>
          <w:sz w:val="22"/>
          <w:szCs w:val="21"/>
        </w:rPr>
        <w:t>，或超过随机抽查次数一半次数以上不在位</w:t>
      </w:r>
      <w:r>
        <w:rPr>
          <w:rFonts w:hint="eastAsia" w:ascii="仿宋_GB2312" w:hAnsi="仿宋_GB2312" w:eastAsia="仿宋_GB2312" w:cs="仿宋_GB2312"/>
          <w:b w:val="0"/>
          <w:bCs/>
          <w:sz w:val="22"/>
          <w:szCs w:val="21"/>
          <w:lang w:eastAsia="zh-CN"/>
        </w:rPr>
        <w:t>，</w:t>
      </w:r>
      <w:r>
        <w:rPr>
          <w:rFonts w:hint="eastAsia" w:ascii="仿宋_GB2312" w:hAnsi="仿宋_GB2312" w:eastAsia="仿宋_GB2312" w:cs="仿宋_GB2312"/>
          <w:b w:val="0"/>
          <w:bCs/>
          <w:sz w:val="22"/>
          <w:szCs w:val="21"/>
        </w:rPr>
        <w:t>学部将取消其机位使用资格。假期不进行考核。</w:t>
      </w:r>
    </w:p>
    <w:p w14:paraId="1B2C6EC0">
      <w:pPr>
        <w:pStyle w:val="12"/>
        <w:numPr>
          <w:ilvl w:val="0"/>
          <w:numId w:val="2"/>
        </w:numPr>
        <w:spacing w:line="360" w:lineRule="auto"/>
        <w:ind w:left="425" w:leftChars="0" w:hanging="425" w:firstLineChars="0"/>
        <w:rPr>
          <w:rFonts w:hint="eastAsia" w:ascii="仿宋_GB2312" w:hAnsi="仿宋_GB2312" w:eastAsia="仿宋_GB2312" w:cs="仿宋_GB2312"/>
          <w:b w:val="0"/>
          <w:bCs/>
          <w:sz w:val="22"/>
          <w:szCs w:val="21"/>
        </w:rPr>
      </w:pPr>
      <w:r>
        <w:rPr>
          <w:rFonts w:hint="eastAsia" w:ascii="仿宋_GB2312" w:hAnsi="仿宋_GB2312" w:eastAsia="仿宋_GB2312" w:cs="仿宋_GB2312"/>
          <w:b w:val="0"/>
          <w:bCs/>
          <w:sz w:val="22"/>
          <w:szCs w:val="21"/>
        </w:rPr>
        <w:t>如需临时请假的，需向学工办提交请假条并在</w:t>
      </w:r>
      <w:r>
        <w:rPr>
          <w:rFonts w:hint="eastAsia" w:ascii="仿宋_GB2312" w:hAnsi="仿宋_GB2312" w:eastAsia="仿宋_GB2312" w:cs="仿宋_GB2312"/>
          <w:b w:val="0"/>
          <w:bCs/>
          <w:sz w:val="22"/>
          <w:szCs w:val="21"/>
          <w:lang w:val="en-US" w:eastAsia="zh-CN"/>
        </w:rPr>
        <w:t>腾讯</w:t>
      </w:r>
      <w:r>
        <w:rPr>
          <w:rFonts w:hint="eastAsia" w:ascii="仿宋_GB2312" w:hAnsi="仿宋_GB2312" w:eastAsia="仿宋_GB2312" w:cs="仿宋_GB2312"/>
          <w:b w:val="0"/>
          <w:bCs/>
          <w:sz w:val="22"/>
          <w:szCs w:val="21"/>
        </w:rPr>
        <w:t>文档中进行登记，请假期间不进行机位使用时间考核。有特殊情况者，如出国交换、休学、较长时间外出等，学部在此期间将收回机位使用资格，待其返校后再次申请。</w:t>
      </w:r>
    </w:p>
    <w:p w14:paraId="29DE5BF0">
      <w:pPr>
        <w:pStyle w:val="12"/>
        <w:numPr>
          <w:ilvl w:val="0"/>
          <w:numId w:val="2"/>
        </w:numPr>
        <w:spacing w:line="360" w:lineRule="auto"/>
        <w:ind w:left="425" w:leftChars="0" w:hanging="425" w:firstLineChars="0"/>
        <w:rPr>
          <w:rFonts w:hint="eastAsia" w:ascii="仿宋_GB2312" w:hAnsi="仿宋_GB2312" w:eastAsia="仿宋_GB2312" w:cs="仿宋_GB2312"/>
          <w:b w:val="0"/>
          <w:bCs/>
          <w:sz w:val="22"/>
          <w:szCs w:val="21"/>
        </w:rPr>
      </w:pPr>
      <w:r>
        <w:rPr>
          <w:rFonts w:hint="eastAsia" w:ascii="仿宋_GB2312" w:hAnsi="仿宋_GB2312" w:eastAsia="仿宋_GB2312" w:cs="仿宋_GB2312"/>
          <w:b w:val="0"/>
          <w:bCs/>
          <w:sz w:val="22"/>
          <w:szCs w:val="21"/>
        </w:rPr>
        <w:t>学部不定期会对所有机位使用情况进行统计并清理，请各位同学</w:t>
      </w:r>
      <w:r>
        <w:rPr>
          <w:rFonts w:hint="eastAsia" w:ascii="仿宋_GB2312" w:hAnsi="仿宋_GB2312" w:eastAsia="仿宋_GB2312" w:cs="仿宋_GB2312"/>
          <w:b w:val="0"/>
          <w:bCs/>
          <w:sz w:val="22"/>
          <w:szCs w:val="21"/>
          <w:lang w:val="en-US" w:eastAsia="zh-CN"/>
        </w:rPr>
        <w:t>积极</w:t>
      </w:r>
      <w:r>
        <w:rPr>
          <w:rFonts w:hint="eastAsia" w:ascii="仿宋_GB2312" w:hAnsi="仿宋_GB2312" w:eastAsia="仿宋_GB2312" w:cs="仿宋_GB2312"/>
          <w:b w:val="0"/>
          <w:bCs/>
          <w:sz w:val="22"/>
          <w:szCs w:val="21"/>
        </w:rPr>
        <w:t>配合。</w:t>
      </w:r>
      <w:r>
        <w:rPr>
          <w:rFonts w:hint="eastAsia" w:ascii="仿宋_GB2312" w:hAnsi="仿宋_GB2312" w:eastAsia="仿宋_GB2312" w:cs="仿宋_GB2312"/>
          <w:b w:val="0"/>
          <w:bCs/>
          <w:kern w:val="2"/>
          <w:sz w:val="22"/>
          <w:szCs w:val="21"/>
          <w:lang w:val="en-US" w:eastAsia="zh-CN" w:bidi="ar-SA"/>
        </w:rPr>
        <w:t>每学期结束前，机位使用者有义务配合学部做好机房管理工作，包括但不限于物品清理、机位调整等。</w:t>
      </w:r>
    </w:p>
    <w:p w14:paraId="36DC4A84">
      <w:pPr>
        <w:pStyle w:val="12"/>
        <w:numPr>
          <w:ilvl w:val="0"/>
          <w:numId w:val="1"/>
        </w:numPr>
        <w:spacing w:line="360" w:lineRule="auto"/>
        <w:ind w:left="709" w:firstLineChars="0"/>
        <w:rPr>
          <w:rFonts w:hint="eastAsia" w:ascii="仿宋_GB2312" w:hAnsi="仿宋_GB2312" w:eastAsia="仿宋_GB2312" w:cs="仿宋_GB2312"/>
          <w:b/>
          <w:bCs w:val="0"/>
          <w:sz w:val="28"/>
          <w:szCs w:val="21"/>
        </w:rPr>
      </w:pPr>
      <w:r>
        <w:rPr>
          <w:rFonts w:hint="eastAsia" w:ascii="仿宋_GB2312" w:hAnsi="仿宋_GB2312" w:eastAsia="仿宋_GB2312" w:cs="仿宋_GB2312"/>
          <w:b/>
          <w:bCs w:val="0"/>
          <w:sz w:val="28"/>
          <w:szCs w:val="21"/>
        </w:rPr>
        <w:t>安全卫生保障</w:t>
      </w:r>
    </w:p>
    <w:p w14:paraId="6FB1CE72">
      <w:pPr>
        <w:pStyle w:val="12"/>
        <w:numPr>
          <w:ilvl w:val="0"/>
          <w:numId w:val="3"/>
        </w:numPr>
        <w:spacing w:line="360" w:lineRule="auto"/>
        <w:ind w:left="425" w:leftChars="0" w:hanging="425" w:firstLineChars="0"/>
        <w:rPr>
          <w:rFonts w:hint="eastAsia" w:ascii="仿宋_GB2312" w:hAnsi="仿宋_GB2312" w:eastAsia="仿宋_GB2312" w:cs="仿宋_GB2312"/>
          <w:b w:val="0"/>
          <w:bCs/>
          <w:sz w:val="22"/>
          <w:szCs w:val="21"/>
        </w:rPr>
      </w:pPr>
      <w:r>
        <w:rPr>
          <w:rFonts w:hint="eastAsia" w:ascii="仿宋_GB2312" w:hAnsi="仿宋_GB2312" w:eastAsia="仿宋_GB2312" w:cs="仿宋_GB2312"/>
          <w:b w:val="0"/>
          <w:bCs/>
          <w:sz w:val="22"/>
          <w:szCs w:val="21"/>
        </w:rPr>
        <w:t>严禁在机房使用大功率电器（如电水壶、电暖气、电热锅、加湿器、吹风机等电器）。一经发现，没收相应电器并取消机位使用资格。</w:t>
      </w:r>
    </w:p>
    <w:p w14:paraId="53FD9962">
      <w:pPr>
        <w:pStyle w:val="12"/>
        <w:numPr>
          <w:ilvl w:val="0"/>
          <w:numId w:val="3"/>
        </w:numPr>
        <w:spacing w:line="360" w:lineRule="auto"/>
        <w:ind w:left="425" w:leftChars="0" w:hanging="425" w:firstLineChars="0"/>
        <w:rPr>
          <w:rFonts w:hint="eastAsia" w:ascii="仿宋_GB2312" w:hAnsi="仿宋_GB2312" w:eastAsia="仿宋_GB2312" w:cs="仿宋_GB2312"/>
          <w:b w:val="0"/>
          <w:bCs/>
          <w:sz w:val="22"/>
          <w:szCs w:val="21"/>
        </w:rPr>
      </w:pPr>
      <w:r>
        <w:rPr>
          <w:rFonts w:hint="eastAsia" w:ascii="仿宋_GB2312" w:hAnsi="仿宋_GB2312" w:eastAsia="仿宋_GB2312" w:cs="仿宋_GB2312"/>
          <w:b w:val="0"/>
          <w:bCs/>
          <w:sz w:val="22"/>
          <w:szCs w:val="21"/>
        </w:rPr>
        <w:t>严禁在机房存放各类易燃易爆品（如打火机、指甲油、花露水等）。</w:t>
      </w:r>
    </w:p>
    <w:p w14:paraId="348E2C9B">
      <w:pPr>
        <w:pStyle w:val="12"/>
        <w:numPr>
          <w:ilvl w:val="0"/>
          <w:numId w:val="3"/>
        </w:numPr>
        <w:spacing w:line="360" w:lineRule="auto"/>
        <w:ind w:left="425" w:leftChars="0" w:hanging="425" w:firstLineChars="0"/>
        <w:rPr>
          <w:rFonts w:hint="eastAsia" w:ascii="仿宋_GB2312" w:hAnsi="仿宋_GB2312" w:eastAsia="仿宋_GB2312" w:cs="仿宋_GB2312"/>
          <w:b w:val="0"/>
          <w:bCs/>
          <w:sz w:val="22"/>
          <w:szCs w:val="21"/>
        </w:rPr>
      </w:pPr>
      <w:r>
        <w:rPr>
          <w:rFonts w:hint="eastAsia" w:ascii="仿宋_GB2312" w:hAnsi="仿宋_GB2312" w:eastAsia="仿宋_GB2312" w:cs="仿宋_GB2312"/>
          <w:b w:val="0"/>
          <w:bCs/>
          <w:sz w:val="22"/>
          <w:szCs w:val="21"/>
        </w:rPr>
        <w:t>严禁在机房长期或大量存放与科研无关的各类杂物（如大箱抽纸、食物等），不得在机房内饮食。</w:t>
      </w:r>
    </w:p>
    <w:p w14:paraId="1B1CA77E">
      <w:pPr>
        <w:pStyle w:val="12"/>
        <w:numPr>
          <w:ilvl w:val="0"/>
          <w:numId w:val="3"/>
        </w:numPr>
        <w:spacing w:line="360" w:lineRule="auto"/>
        <w:ind w:left="425" w:leftChars="0" w:hanging="425" w:firstLineChars="0"/>
        <w:rPr>
          <w:rFonts w:hint="eastAsia" w:ascii="仿宋_GB2312" w:hAnsi="仿宋_GB2312" w:eastAsia="仿宋_GB2312" w:cs="仿宋_GB2312"/>
          <w:b w:val="0"/>
          <w:bCs/>
          <w:sz w:val="22"/>
          <w:szCs w:val="21"/>
        </w:rPr>
      </w:pPr>
      <w:r>
        <w:rPr>
          <w:rFonts w:hint="eastAsia" w:ascii="仿宋_GB2312" w:hAnsi="仿宋_GB2312" w:eastAsia="仿宋_GB2312" w:cs="仿宋_GB2312"/>
          <w:b w:val="0"/>
          <w:bCs/>
          <w:sz w:val="22"/>
          <w:szCs w:val="21"/>
        </w:rPr>
        <w:t>个人物品整齐摆放在自己机位上，桌面以下不要堆砌物品，严禁占用</w:t>
      </w:r>
      <w:r>
        <w:rPr>
          <w:rFonts w:hint="eastAsia" w:ascii="仿宋_GB2312" w:hAnsi="仿宋_GB2312" w:eastAsia="仿宋_GB2312" w:cs="仿宋_GB2312"/>
          <w:b w:val="0"/>
          <w:bCs/>
          <w:sz w:val="22"/>
          <w:szCs w:val="21"/>
          <w:lang w:val="en-US" w:eastAsia="zh-CN"/>
        </w:rPr>
        <w:t>走廊等</w:t>
      </w:r>
      <w:r>
        <w:rPr>
          <w:rFonts w:hint="eastAsia" w:ascii="仿宋_GB2312" w:hAnsi="仿宋_GB2312" w:eastAsia="仿宋_GB2312" w:cs="仿宋_GB2312"/>
          <w:b w:val="0"/>
          <w:bCs/>
          <w:sz w:val="22"/>
          <w:szCs w:val="21"/>
        </w:rPr>
        <w:t>公共空间，一经发现将予以清除。</w:t>
      </w:r>
    </w:p>
    <w:p w14:paraId="575BE541">
      <w:pPr>
        <w:pStyle w:val="12"/>
        <w:numPr>
          <w:ilvl w:val="0"/>
          <w:numId w:val="3"/>
        </w:numPr>
        <w:spacing w:line="360" w:lineRule="auto"/>
        <w:ind w:left="425" w:leftChars="0" w:hanging="425" w:firstLineChars="0"/>
        <w:rPr>
          <w:rFonts w:hint="eastAsia" w:ascii="仿宋_GB2312" w:hAnsi="仿宋_GB2312" w:eastAsia="仿宋_GB2312" w:cs="仿宋_GB2312"/>
          <w:b w:val="0"/>
          <w:bCs/>
          <w:sz w:val="22"/>
          <w:szCs w:val="21"/>
        </w:rPr>
      </w:pPr>
      <w:r>
        <w:rPr>
          <w:rFonts w:hint="eastAsia" w:ascii="仿宋_GB2312" w:hAnsi="仿宋_GB2312" w:eastAsia="仿宋_GB2312" w:cs="仿宋_GB2312"/>
          <w:b w:val="0"/>
          <w:bCs/>
          <w:sz w:val="22"/>
          <w:szCs w:val="21"/>
        </w:rPr>
        <w:t>由于休学、出国或长期外出等原因暂不使用机位的同学，务必及时告知学工办，并清空所有个人物品。</w:t>
      </w:r>
    </w:p>
    <w:p w14:paraId="64595FFA">
      <w:pPr>
        <w:pStyle w:val="12"/>
        <w:numPr>
          <w:ilvl w:val="0"/>
          <w:numId w:val="3"/>
        </w:numPr>
        <w:spacing w:line="360" w:lineRule="auto"/>
        <w:ind w:left="425" w:leftChars="0" w:hanging="425" w:firstLineChars="0"/>
        <w:rPr>
          <w:rFonts w:hint="eastAsia" w:ascii="仿宋_GB2312" w:hAnsi="仿宋_GB2312" w:eastAsia="仿宋_GB2312" w:cs="仿宋_GB2312"/>
          <w:b w:val="0"/>
          <w:bCs/>
          <w:kern w:val="2"/>
          <w:sz w:val="22"/>
          <w:szCs w:val="21"/>
          <w:lang w:val="en-US" w:eastAsia="zh-CN" w:bidi="ar-SA"/>
        </w:rPr>
      </w:pPr>
      <w:r>
        <w:rPr>
          <w:rFonts w:hint="eastAsia" w:ascii="仿宋_GB2312" w:hAnsi="仿宋_GB2312" w:eastAsia="仿宋_GB2312" w:cs="仿宋_GB2312"/>
          <w:b w:val="0"/>
          <w:bCs/>
          <w:sz w:val="22"/>
          <w:szCs w:val="21"/>
        </w:rPr>
        <w:t>学部将不定期对机房的安全隐患进行排查，请大家予以配合。学部将对违反规定的同学进行警告并公示。被警告3次者，取消其机位使用资格。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3E83C0-1E4C-4A41-B669-E72FA8AF62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B3C42F5-F893-43F7-9F15-A53FF8483E00}"/>
  </w:font>
  <w:font w:name="方正楷体_GBK">
    <w:panose1 w:val="02000000000000000000"/>
    <w:charset w:val="86"/>
    <w:family w:val="auto"/>
    <w:pitch w:val="default"/>
    <w:sig w:usb0="800002BF" w:usb1="38CF7CFA" w:usb2="00000016" w:usb3="00000000" w:csb0="00040000" w:csb1="00000000"/>
    <w:embedRegular r:id="rId3" w:fontKey="{F416D7DA-E1C4-494D-AE78-0074F74A654F}"/>
  </w:font>
  <w:font w:name="方正楷体_GB2312">
    <w:panose1 w:val="02000000000000000000"/>
    <w:charset w:val="86"/>
    <w:family w:val="auto"/>
    <w:pitch w:val="default"/>
    <w:sig w:usb0="A00002BF" w:usb1="184F6CFA" w:usb2="00000012" w:usb3="00000000" w:csb0="00040001" w:csb1="00000000"/>
    <w:embedRegular r:id="rId4" w:fontKey="{0EE4A0BB-DD6E-44F6-973F-FC345E63F7FF}"/>
  </w:font>
  <w:font w:name="仿宋_GB2312">
    <w:panose1 w:val="02010609030101010101"/>
    <w:charset w:val="86"/>
    <w:family w:val="auto"/>
    <w:pitch w:val="default"/>
    <w:sig w:usb0="00000001" w:usb1="080E0000" w:usb2="00000000" w:usb3="00000000" w:csb0="00040000" w:csb1="00000000"/>
    <w:embedRegular r:id="rId5" w:fontKey="{F719BCE4-E572-4D52-99F4-7483158D52A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F87848"/>
    <w:multiLevelType w:val="singleLevel"/>
    <w:tmpl w:val="F1F87848"/>
    <w:lvl w:ilvl="0" w:tentative="0">
      <w:start w:val="1"/>
      <w:numFmt w:val="decimal"/>
      <w:lvlText w:val="%1."/>
      <w:lvlJc w:val="left"/>
      <w:pPr>
        <w:ind w:left="425" w:hanging="425"/>
      </w:pPr>
      <w:rPr>
        <w:rFonts w:hint="default"/>
      </w:rPr>
    </w:lvl>
  </w:abstractNum>
  <w:abstractNum w:abstractNumId="1">
    <w:nsid w:val="FB3A8269"/>
    <w:multiLevelType w:val="singleLevel"/>
    <w:tmpl w:val="FB3A8269"/>
    <w:lvl w:ilvl="0" w:tentative="0">
      <w:start w:val="1"/>
      <w:numFmt w:val="decimal"/>
      <w:lvlText w:val="%1."/>
      <w:lvlJc w:val="left"/>
      <w:pPr>
        <w:ind w:left="425" w:hanging="425"/>
      </w:pPr>
      <w:rPr>
        <w:rFonts w:hint="default"/>
      </w:rPr>
    </w:lvl>
  </w:abstractNum>
  <w:abstractNum w:abstractNumId="2">
    <w:nsid w:val="2BD712AC"/>
    <w:multiLevelType w:val="multilevel"/>
    <w:tmpl w:val="2BD712AC"/>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2NWVhM2RkNzVlMmVjMjA3NGYwNDkzMzhkYjFmNjIifQ=="/>
  </w:docVars>
  <w:rsids>
    <w:rsidRoot w:val="00223BCE"/>
    <w:rsid w:val="000F5004"/>
    <w:rsid w:val="0011634F"/>
    <w:rsid w:val="00120B69"/>
    <w:rsid w:val="00133167"/>
    <w:rsid w:val="00142C54"/>
    <w:rsid w:val="00167F80"/>
    <w:rsid w:val="00192661"/>
    <w:rsid w:val="001A5241"/>
    <w:rsid w:val="001B199F"/>
    <w:rsid w:val="001B2885"/>
    <w:rsid w:val="00223BCE"/>
    <w:rsid w:val="00331407"/>
    <w:rsid w:val="003419D1"/>
    <w:rsid w:val="00380FE2"/>
    <w:rsid w:val="003A6EB8"/>
    <w:rsid w:val="003B071C"/>
    <w:rsid w:val="003F48C6"/>
    <w:rsid w:val="00455E6D"/>
    <w:rsid w:val="004700E4"/>
    <w:rsid w:val="005156E6"/>
    <w:rsid w:val="00540FE8"/>
    <w:rsid w:val="005814C0"/>
    <w:rsid w:val="005C7045"/>
    <w:rsid w:val="00613055"/>
    <w:rsid w:val="006560ED"/>
    <w:rsid w:val="00693657"/>
    <w:rsid w:val="006A1E74"/>
    <w:rsid w:val="0075754C"/>
    <w:rsid w:val="007D66EE"/>
    <w:rsid w:val="008816B6"/>
    <w:rsid w:val="0093633F"/>
    <w:rsid w:val="00A03283"/>
    <w:rsid w:val="00A153B1"/>
    <w:rsid w:val="00B152DB"/>
    <w:rsid w:val="00B42B8D"/>
    <w:rsid w:val="00BF0974"/>
    <w:rsid w:val="00C22BAE"/>
    <w:rsid w:val="00C44347"/>
    <w:rsid w:val="00CA4877"/>
    <w:rsid w:val="00CF60CD"/>
    <w:rsid w:val="00D82DDC"/>
    <w:rsid w:val="00EB69F2"/>
    <w:rsid w:val="00EF39DF"/>
    <w:rsid w:val="00F0786C"/>
    <w:rsid w:val="00F55BF1"/>
    <w:rsid w:val="00F81773"/>
    <w:rsid w:val="00F95C33"/>
    <w:rsid w:val="00FE6C93"/>
    <w:rsid w:val="00FF65C8"/>
    <w:rsid w:val="02594461"/>
    <w:rsid w:val="07972AF0"/>
    <w:rsid w:val="0A7E5EBE"/>
    <w:rsid w:val="0B1F426E"/>
    <w:rsid w:val="0B975235"/>
    <w:rsid w:val="0BD87233"/>
    <w:rsid w:val="0C5F56A5"/>
    <w:rsid w:val="0E2A021A"/>
    <w:rsid w:val="13DD403F"/>
    <w:rsid w:val="16F700CB"/>
    <w:rsid w:val="16FF3BF9"/>
    <w:rsid w:val="19A831C3"/>
    <w:rsid w:val="1C5B0042"/>
    <w:rsid w:val="1DBA1560"/>
    <w:rsid w:val="1E6C2189"/>
    <w:rsid w:val="1F417171"/>
    <w:rsid w:val="21582E98"/>
    <w:rsid w:val="23963804"/>
    <w:rsid w:val="29733D0B"/>
    <w:rsid w:val="2A3F0751"/>
    <w:rsid w:val="2A7725E1"/>
    <w:rsid w:val="2DE51610"/>
    <w:rsid w:val="32D700C1"/>
    <w:rsid w:val="35CD7559"/>
    <w:rsid w:val="35D24B6F"/>
    <w:rsid w:val="38AA3B82"/>
    <w:rsid w:val="3A6B7341"/>
    <w:rsid w:val="3A7F7C86"/>
    <w:rsid w:val="3CE336CB"/>
    <w:rsid w:val="3EF21F30"/>
    <w:rsid w:val="3F47212A"/>
    <w:rsid w:val="3F9135B3"/>
    <w:rsid w:val="41F30347"/>
    <w:rsid w:val="4244137B"/>
    <w:rsid w:val="45DB3897"/>
    <w:rsid w:val="4C0B44E0"/>
    <w:rsid w:val="4D6B16DA"/>
    <w:rsid w:val="4DCA0A25"/>
    <w:rsid w:val="4E8F7657"/>
    <w:rsid w:val="560E5D39"/>
    <w:rsid w:val="572B0613"/>
    <w:rsid w:val="57390153"/>
    <w:rsid w:val="585D0274"/>
    <w:rsid w:val="5AFB173B"/>
    <w:rsid w:val="5B0031FB"/>
    <w:rsid w:val="5B597015"/>
    <w:rsid w:val="5FAB005C"/>
    <w:rsid w:val="64E738E4"/>
    <w:rsid w:val="65077AE2"/>
    <w:rsid w:val="65DB4855"/>
    <w:rsid w:val="67D74CE4"/>
    <w:rsid w:val="695B25A9"/>
    <w:rsid w:val="6A696B49"/>
    <w:rsid w:val="6B040620"/>
    <w:rsid w:val="6BAE515B"/>
    <w:rsid w:val="6E0322F3"/>
    <w:rsid w:val="72266532"/>
    <w:rsid w:val="7331202D"/>
    <w:rsid w:val="741C69DA"/>
    <w:rsid w:val="79812114"/>
    <w:rsid w:val="7B1448AF"/>
    <w:rsid w:val="7D1D1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rPr>
      <w:sz w:val="24"/>
    </w:rPr>
  </w:style>
  <w:style w:type="table" w:styleId="8">
    <w:name w:val="Table Grid"/>
    <w:basedOn w:val="7"/>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paragraph" w:customStyle="1" w:styleId="12">
    <w:name w:val="列出段落1"/>
    <w:basedOn w:val="1"/>
    <w:qFormat/>
    <w:uiPriority w:val="34"/>
    <w:pPr>
      <w:ind w:firstLine="420" w:firstLineChars="200"/>
    </w:pPr>
  </w:style>
  <w:style w:type="character" w:customStyle="1" w:styleId="13">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1168</Words>
  <Characters>1191</Characters>
  <Lines>7</Lines>
  <Paragraphs>2</Paragraphs>
  <TotalTime>1</TotalTime>
  <ScaleCrop>false</ScaleCrop>
  <LinksUpToDate>false</LinksUpToDate>
  <CharactersWithSpaces>1330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2017-07-07T12:45:00Z</dcterms:created>
  <dc:creator>系统维护</dc:creator>
  <cp:lastModifiedBy>sunya</cp:lastModifiedBy>
  <cp:lastPrinted>2017-07-07T09:38:00Z</cp:lastPrinted>
  <dcterms:modified xsi:type="dcterms:W3CDTF">2025-09-12T04:13:59Z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7683DEF0AA2F438CB6637E3CB2518E91_13</vt:lpwstr>
  </property>
  <property fmtid="{D5CDD505-2E9C-101B-9397-08002B2CF9AE}" pid="4" name="KSOTemplateDocerSaveRecord">
    <vt:lpwstr>eyJoZGlkIjoiNzI1MzljODBiNDliMzEyMzFlZWNlN2EzYjU0N2YzMWEifQ==</vt:lpwstr>
  </property>
</Properties>
</file>